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070A9" w:rsidRDefault="002070A9">
      <w:pPr>
        <w:spacing w:line="276" w:lineRule="auto"/>
        <w:jc w:val="center"/>
        <w:rPr>
          <w:rFonts w:ascii="Arial" w:eastAsia="Arial" w:hAnsi="Arial" w:cs="Arial"/>
          <w:b/>
          <w:sz w:val="44"/>
          <w:szCs w:val="44"/>
        </w:rPr>
      </w:pPr>
      <w:bookmarkStart w:id="0" w:name="_GoBack"/>
      <w:bookmarkEnd w:id="0"/>
    </w:p>
    <w:p w14:paraId="00000003" w14:textId="30A1F7E3"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50AF9E06" w14:textId="7914776C" w:rsidR="00766386" w:rsidRPr="00EF505E" w:rsidRDefault="00EF505E"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EF505E">
        <w:rPr>
          <w:rFonts w:asciiTheme="minorHAnsi" w:eastAsia="Arial" w:hAnsiTheme="minorHAnsi" w:cstheme="minorHAnsi"/>
          <w:color w:val="2E74B5" w:themeColor="accent1" w:themeShade="BF"/>
          <w:sz w:val="56"/>
          <w:szCs w:val="56"/>
        </w:rPr>
        <w:t>FEWP.08.01-IZ.00-002/24</w:t>
      </w:r>
    </w:p>
    <w:p w14:paraId="2B39C874" w14:textId="77777777" w:rsidR="0029127E" w:rsidRDefault="0029127E">
      <w:pPr>
        <w:spacing w:before="240"/>
        <w:jc w:val="center"/>
        <w:rPr>
          <w:b/>
          <w:color w:val="2E74B5"/>
          <w:sz w:val="40"/>
          <w:szCs w:val="40"/>
        </w:rPr>
      </w:pPr>
    </w:p>
    <w:p w14:paraId="00000004" w14:textId="5696534F" w:rsidR="002070A9" w:rsidRDefault="00924E40">
      <w:pPr>
        <w:spacing w:before="240"/>
        <w:jc w:val="center"/>
        <w:rPr>
          <w:b/>
          <w:color w:val="2E74B5"/>
          <w:sz w:val="40"/>
          <w:szCs w:val="40"/>
        </w:rPr>
      </w:pPr>
      <w:r>
        <w:rPr>
          <w:b/>
          <w:color w:val="2E74B5"/>
          <w:sz w:val="40"/>
          <w:szCs w:val="40"/>
        </w:rPr>
        <w:t xml:space="preserve">LOKALNA GRUPA DZIAŁANIA </w:t>
      </w:r>
      <w:sdt>
        <w:sdtPr>
          <w:tag w:val="goog_rdk_0"/>
          <w:id w:val="-1815023827"/>
        </w:sdtPr>
        <w:sdtEndPr/>
        <w:sdtContent/>
      </w:sdt>
      <w:r w:rsidR="00FC2368">
        <w:rPr>
          <w:b/>
          <w:color w:val="2E74B5"/>
          <w:sz w:val="40"/>
          <w:szCs w:val="40"/>
        </w:rPr>
        <w:t>STOWARZYSZENIE „WIELKOPOLSKA Z WYOBRAŹNIĄ”</w:t>
      </w:r>
    </w:p>
    <w:p w14:paraId="006C10D6" w14:textId="77777777" w:rsidR="00C41B5F" w:rsidRDefault="00C41B5F">
      <w:pPr>
        <w:spacing w:before="240"/>
        <w:jc w:val="center"/>
        <w:rPr>
          <w:b/>
          <w:color w:val="2E74B5"/>
          <w:sz w:val="40"/>
          <w:szCs w:val="40"/>
        </w:rPr>
      </w:pPr>
    </w:p>
    <w:p w14:paraId="2A650C5B" w14:textId="77777777" w:rsidR="00C41B5F" w:rsidRDefault="00C41B5F">
      <w:pPr>
        <w:spacing w:before="240"/>
        <w:jc w:val="center"/>
        <w:rPr>
          <w:b/>
          <w:color w:val="2E74B5"/>
          <w:sz w:val="40"/>
          <w:szCs w:val="40"/>
        </w:rPr>
      </w:pPr>
    </w:p>
    <w:p w14:paraId="00000005" w14:textId="77777777" w:rsidR="002070A9" w:rsidRDefault="002070A9">
      <w:pPr>
        <w:spacing w:before="240"/>
        <w:rPr>
          <w:b/>
          <w:color w:val="2E74B5"/>
          <w:sz w:val="36"/>
          <w:szCs w:val="36"/>
        </w:rPr>
      </w:pPr>
    </w:p>
    <w:p w14:paraId="00000007" w14:textId="77777777" w:rsidR="002070A9" w:rsidRDefault="002070A9">
      <w:pPr>
        <w:spacing w:before="240"/>
        <w:rPr>
          <w:b/>
          <w:color w:val="2E74B5"/>
          <w:sz w:val="36"/>
          <w:szCs w:val="36"/>
        </w:rPr>
      </w:pPr>
    </w:p>
    <w:p w14:paraId="00000008" w14:textId="77777777" w:rsidR="002070A9" w:rsidRDefault="002070A9">
      <w:pPr>
        <w:spacing w:before="240"/>
        <w:rPr>
          <w:b/>
          <w:color w:val="2E74B5"/>
          <w:sz w:val="36"/>
          <w:szCs w:val="36"/>
        </w:rPr>
      </w:pPr>
    </w:p>
    <w:p w14:paraId="00000009" w14:textId="77777777" w:rsidR="002070A9" w:rsidRDefault="00924E40">
      <w:pPr>
        <w:spacing w:before="240"/>
        <w:rPr>
          <w:b/>
          <w:color w:val="2E74B5"/>
          <w:sz w:val="36"/>
          <w:szCs w:val="36"/>
        </w:rPr>
      </w:pPr>
      <w:r>
        <w:rPr>
          <w:b/>
          <w:color w:val="2E74B5"/>
          <w:sz w:val="36"/>
          <w:szCs w:val="36"/>
        </w:rPr>
        <w:t xml:space="preserve">Priorytet 08 </w:t>
      </w:r>
    </w:p>
    <w:p w14:paraId="0000000A" w14:textId="77777777" w:rsidR="002070A9" w:rsidRDefault="00924E40">
      <w:pPr>
        <w:spacing w:before="240"/>
        <w:rPr>
          <w:sz w:val="36"/>
          <w:szCs w:val="36"/>
        </w:rPr>
      </w:pPr>
      <w:r>
        <w:rPr>
          <w:sz w:val="36"/>
          <w:szCs w:val="36"/>
        </w:rPr>
        <w:t>Rozwój Lokalny Kierowany przez Społeczność (EFRR)</w:t>
      </w:r>
    </w:p>
    <w:p w14:paraId="0000000B" w14:textId="77777777" w:rsidR="002070A9" w:rsidRDefault="00924E40">
      <w:pPr>
        <w:spacing w:before="240"/>
        <w:rPr>
          <w:b/>
          <w:color w:val="2E74B5"/>
          <w:sz w:val="36"/>
          <w:szCs w:val="36"/>
        </w:rPr>
      </w:pPr>
      <w:r>
        <w:rPr>
          <w:b/>
          <w:color w:val="2E74B5"/>
          <w:sz w:val="36"/>
          <w:szCs w:val="36"/>
        </w:rPr>
        <w:t xml:space="preserve">Działanie 08.01 </w:t>
      </w:r>
    </w:p>
    <w:p w14:paraId="0000000C" w14:textId="77777777" w:rsidR="002070A9" w:rsidRDefault="00924E40">
      <w:pPr>
        <w:spacing w:before="240"/>
        <w:rPr>
          <w:sz w:val="36"/>
          <w:szCs w:val="36"/>
        </w:rPr>
      </w:pPr>
      <w:r>
        <w:rPr>
          <w:sz w:val="36"/>
          <w:szCs w:val="36"/>
        </w:rPr>
        <w:t>Wspieranie rozwoju programowanego w Lokalnych Strategiach Rozwoju (RLKS)</w:t>
      </w:r>
    </w:p>
    <w:p w14:paraId="0000000D" w14:textId="77777777" w:rsidR="002070A9" w:rsidRDefault="002070A9">
      <w:pPr>
        <w:rPr>
          <w:rFonts w:ascii="Arial" w:eastAsia="Arial" w:hAnsi="Arial" w:cs="Arial"/>
          <w:b/>
          <w:sz w:val="36"/>
          <w:szCs w:val="36"/>
        </w:rPr>
      </w:pPr>
    </w:p>
    <w:p w14:paraId="0000000E"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000000F" w14:textId="06E0ACC9" w:rsidR="002070A9" w:rsidRDefault="00924E40">
      <w:pPr>
        <w:pBdr>
          <w:top w:val="nil"/>
          <w:left w:val="nil"/>
          <w:bottom w:val="nil"/>
          <w:right w:val="nil"/>
          <w:between w:val="nil"/>
        </w:pBdr>
        <w:spacing w:after="120"/>
        <w:jc w:val="center"/>
        <w:rPr>
          <w:color w:val="2E74B5"/>
          <w:sz w:val="32"/>
          <w:szCs w:val="32"/>
        </w:rPr>
      </w:pPr>
      <w:r w:rsidRPr="00FC2368">
        <w:rPr>
          <w:color w:val="2E74B5"/>
          <w:sz w:val="32"/>
          <w:szCs w:val="32"/>
        </w:rPr>
        <w:t>K</w:t>
      </w:r>
      <w:r w:rsidR="00FC2368" w:rsidRPr="00FC2368">
        <w:rPr>
          <w:color w:val="2E74B5"/>
          <w:sz w:val="32"/>
          <w:szCs w:val="32"/>
        </w:rPr>
        <w:t>oźmin Wielkopolski</w:t>
      </w:r>
      <w:r w:rsidRPr="00FC2368">
        <w:rPr>
          <w:color w:val="2E74B5"/>
          <w:sz w:val="32"/>
          <w:szCs w:val="32"/>
        </w:rPr>
        <w:t xml:space="preserve">, </w:t>
      </w:r>
      <w:r w:rsidR="00233183">
        <w:rPr>
          <w:color w:val="2E74B5"/>
          <w:sz w:val="32"/>
          <w:szCs w:val="32"/>
        </w:rPr>
        <w:t>październik</w:t>
      </w:r>
      <w:r w:rsidRPr="00FC2368">
        <w:rPr>
          <w:color w:val="2E74B5"/>
          <w:sz w:val="32"/>
          <w:szCs w:val="32"/>
        </w:rPr>
        <w:t xml:space="preserve"> 2024 roku</w:t>
      </w:r>
    </w:p>
    <w:p w14:paraId="00000011"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00000012"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879008837"/>
        <w:docPartObj>
          <w:docPartGallery w:val="Table of Contents"/>
          <w:docPartUnique/>
        </w:docPartObj>
      </w:sdtPr>
      <w:sdtEndPr>
        <w:rPr>
          <w:b/>
          <w:bCs/>
        </w:rPr>
      </w:sdtEndPr>
      <w:sdtContent>
        <w:p w14:paraId="66CBB4A2" w14:textId="60BCBFFE" w:rsidR="00233183" w:rsidRDefault="00233183">
          <w:pPr>
            <w:pStyle w:val="Nagwekspisutreci"/>
          </w:pPr>
          <w:r>
            <w:t>Spis treści</w:t>
          </w:r>
        </w:p>
        <w:p w14:paraId="149A36FC" w14:textId="443342AD" w:rsidR="00233183" w:rsidRDefault="00233183">
          <w:pPr>
            <w:pStyle w:val="Spistreci1"/>
            <w:tabs>
              <w:tab w:val="left" w:pos="440"/>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8076418" w:history="1">
            <w:r w:rsidRPr="0023176C">
              <w:rPr>
                <w:rStyle w:val="Hipercze"/>
                <w:rFonts w:cs="Calibri"/>
              </w:rPr>
              <w:t>I.</w:t>
            </w:r>
            <w:r>
              <w:rPr>
                <w:rFonts w:asciiTheme="minorHAnsi" w:eastAsiaTheme="minorEastAsia" w:hAnsiTheme="minorHAnsi" w:cstheme="minorBidi"/>
                <w:b w:val="0"/>
                <w:sz w:val="22"/>
                <w:szCs w:val="22"/>
              </w:rPr>
              <w:tab/>
            </w:r>
            <w:r w:rsidRPr="0023176C">
              <w:rPr>
                <w:rStyle w:val="Hipercze"/>
                <w:rFonts w:cs="Calibri"/>
              </w:rPr>
              <w:t>Wykaz skrótów i pojęć używanych w Regulaminie</w:t>
            </w:r>
            <w:r>
              <w:rPr>
                <w:webHidden/>
              </w:rPr>
              <w:tab/>
            </w:r>
            <w:r>
              <w:rPr>
                <w:webHidden/>
              </w:rPr>
              <w:fldChar w:fldCharType="begin"/>
            </w:r>
            <w:r>
              <w:rPr>
                <w:webHidden/>
              </w:rPr>
              <w:instrText xml:space="preserve"> PAGEREF _Toc178076418 \h </w:instrText>
            </w:r>
            <w:r>
              <w:rPr>
                <w:webHidden/>
              </w:rPr>
            </w:r>
            <w:r>
              <w:rPr>
                <w:webHidden/>
              </w:rPr>
              <w:fldChar w:fldCharType="separate"/>
            </w:r>
            <w:r>
              <w:rPr>
                <w:webHidden/>
              </w:rPr>
              <w:t>4</w:t>
            </w:r>
            <w:r>
              <w:rPr>
                <w:webHidden/>
              </w:rPr>
              <w:fldChar w:fldCharType="end"/>
            </w:r>
          </w:hyperlink>
        </w:p>
        <w:p w14:paraId="7B3C0FB3" w14:textId="599D2880" w:rsidR="00233183" w:rsidRDefault="0086218D">
          <w:pPr>
            <w:pStyle w:val="Spistreci1"/>
            <w:tabs>
              <w:tab w:val="left" w:pos="440"/>
            </w:tabs>
            <w:rPr>
              <w:rFonts w:asciiTheme="minorHAnsi" w:eastAsiaTheme="minorEastAsia" w:hAnsiTheme="minorHAnsi" w:cstheme="minorBidi"/>
              <w:b w:val="0"/>
              <w:sz w:val="22"/>
              <w:szCs w:val="22"/>
            </w:rPr>
          </w:pPr>
          <w:hyperlink w:anchor="_Toc178076419" w:history="1">
            <w:r w:rsidR="00233183" w:rsidRPr="0023176C">
              <w:rPr>
                <w:rStyle w:val="Hipercze"/>
                <w:rFonts w:cs="Calibri"/>
              </w:rPr>
              <w:t>II.</w:t>
            </w:r>
            <w:r w:rsidR="00233183">
              <w:rPr>
                <w:rFonts w:asciiTheme="minorHAnsi" w:eastAsiaTheme="minorEastAsia" w:hAnsiTheme="minorHAnsi" w:cstheme="minorBidi"/>
                <w:b w:val="0"/>
                <w:sz w:val="22"/>
                <w:szCs w:val="22"/>
              </w:rPr>
              <w:tab/>
            </w:r>
            <w:r w:rsidR="00233183" w:rsidRPr="0023176C">
              <w:rPr>
                <w:rStyle w:val="Hipercze"/>
                <w:rFonts w:cs="Calibri"/>
              </w:rPr>
              <w:t>Podstawowe informacje o naborze</w:t>
            </w:r>
            <w:r w:rsidR="00233183">
              <w:rPr>
                <w:webHidden/>
              </w:rPr>
              <w:tab/>
            </w:r>
            <w:r w:rsidR="00233183">
              <w:rPr>
                <w:webHidden/>
              </w:rPr>
              <w:fldChar w:fldCharType="begin"/>
            </w:r>
            <w:r w:rsidR="00233183">
              <w:rPr>
                <w:webHidden/>
              </w:rPr>
              <w:instrText xml:space="preserve"> PAGEREF _Toc178076419 \h </w:instrText>
            </w:r>
            <w:r w:rsidR="00233183">
              <w:rPr>
                <w:webHidden/>
              </w:rPr>
            </w:r>
            <w:r w:rsidR="00233183">
              <w:rPr>
                <w:webHidden/>
              </w:rPr>
              <w:fldChar w:fldCharType="separate"/>
            </w:r>
            <w:r w:rsidR="00233183">
              <w:rPr>
                <w:webHidden/>
              </w:rPr>
              <w:t>13</w:t>
            </w:r>
            <w:r w:rsidR="00233183">
              <w:rPr>
                <w:webHidden/>
              </w:rPr>
              <w:fldChar w:fldCharType="end"/>
            </w:r>
          </w:hyperlink>
        </w:p>
        <w:p w14:paraId="4A334209" w14:textId="71DEEB04" w:rsidR="00233183" w:rsidRDefault="0086218D">
          <w:pPr>
            <w:pStyle w:val="Spistreci2"/>
            <w:rPr>
              <w:rFonts w:asciiTheme="minorHAnsi" w:hAnsiTheme="minorHAnsi" w:cstheme="minorBidi"/>
              <w:noProof/>
            </w:rPr>
          </w:pPr>
          <w:hyperlink w:anchor="_Toc178076420" w:history="1">
            <w:r w:rsidR="00233183" w:rsidRPr="0023176C">
              <w:rPr>
                <w:rStyle w:val="Hipercze"/>
                <w:rFonts w:eastAsia="Calibri" w:cs="Calibri"/>
                <w:noProof/>
              </w:rPr>
              <w:t>A.</w:t>
            </w:r>
            <w:r w:rsidR="00233183">
              <w:rPr>
                <w:rFonts w:asciiTheme="minorHAnsi" w:hAnsiTheme="minorHAnsi" w:cstheme="minorBidi"/>
                <w:noProof/>
              </w:rPr>
              <w:tab/>
            </w:r>
            <w:r w:rsidR="00233183" w:rsidRPr="0023176C">
              <w:rPr>
                <w:rStyle w:val="Hipercze"/>
                <w:rFonts w:eastAsia="Calibri" w:cs="Calibri"/>
                <w:noProof/>
              </w:rPr>
              <w:t>Instytucja organizująca nabór i dane kontaktowe</w:t>
            </w:r>
            <w:r w:rsidR="00233183">
              <w:rPr>
                <w:noProof/>
                <w:webHidden/>
              </w:rPr>
              <w:tab/>
            </w:r>
            <w:r w:rsidR="00233183">
              <w:rPr>
                <w:noProof/>
                <w:webHidden/>
              </w:rPr>
              <w:fldChar w:fldCharType="begin"/>
            </w:r>
            <w:r w:rsidR="00233183">
              <w:rPr>
                <w:noProof/>
                <w:webHidden/>
              </w:rPr>
              <w:instrText xml:space="preserve"> PAGEREF _Toc178076420 \h </w:instrText>
            </w:r>
            <w:r w:rsidR="00233183">
              <w:rPr>
                <w:noProof/>
                <w:webHidden/>
              </w:rPr>
            </w:r>
            <w:r w:rsidR="00233183">
              <w:rPr>
                <w:noProof/>
                <w:webHidden/>
              </w:rPr>
              <w:fldChar w:fldCharType="separate"/>
            </w:r>
            <w:r w:rsidR="00233183">
              <w:rPr>
                <w:noProof/>
                <w:webHidden/>
              </w:rPr>
              <w:t>13</w:t>
            </w:r>
            <w:r w:rsidR="00233183">
              <w:rPr>
                <w:noProof/>
                <w:webHidden/>
              </w:rPr>
              <w:fldChar w:fldCharType="end"/>
            </w:r>
          </w:hyperlink>
        </w:p>
        <w:p w14:paraId="2B791E6D" w14:textId="4304A5C8" w:rsidR="00233183" w:rsidRDefault="0086218D">
          <w:pPr>
            <w:pStyle w:val="Spistreci2"/>
            <w:rPr>
              <w:rFonts w:asciiTheme="minorHAnsi" w:hAnsiTheme="minorHAnsi" w:cstheme="minorBidi"/>
              <w:noProof/>
            </w:rPr>
          </w:pPr>
          <w:hyperlink w:anchor="_Toc178076421" w:history="1">
            <w:r w:rsidR="00233183" w:rsidRPr="0023176C">
              <w:rPr>
                <w:rStyle w:val="Hipercze"/>
                <w:rFonts w:eastAsia="Calibri" w:cs="Calibri"/>
                <w:noProof/>
              </w:rPr>
              <w:t>B.</w:t>
            </w:r>
            <w:r w:rsidR="00233183">
              <w:rPr>
                <w:rFonts w:asciiTheme="minorHAnsi" w:hAnsiTheme="minorHAnsi" w:cstheme="minorBidi"/>
                <w:noProof/>
              </w:rPr>
              <w:tab/>
            </w:r>
            <w:r w:rsidR="00233183" w:rsidRPr="0023176C">
              <w:rPr>
                <w:rStyle w:val="Hipercze"/>
                <w:rFonts w:eastAsia="Calibri" w:cs="Calibri"/>
                <w:noProof/>
              </w:rPr>
              <w:t>Typy projektów przewidzianych do wsparcia</w:t>
            </w:r>
            <w:r w:rsidR="00233183">
              <w:rPr>
                <w:noProof/>
                <w:webHidden/>
              </w:rPr>
              <w:tab/>
            </w:r>
            <w:r w:rsidR="00233183">
              <w:rPr>
                <w:noProof/>
                <w:webHidden/>
              </w:rPr>
              <w:fldChar w:fldCharType="begin"/>
            </w:r>
            <w:r w:rsidR="00233183">
              <w:rPr>
                <w:noProof/>
                <w:webHidden/>
              </w:rPr>
              <w:instrText xml:space="preserve"> PAGEREF _Toc178076421 \h </w:instrText>
            </w:r>
            <w:r w:rsidR="00233183">
              <w:rPr>
                <w:noProof/>
                <w:webHidden/>
              </w:rPr>
            </w:r>
            <w:r w:rsidR="00233183">
              <w:rPr>
                <w:noProof/>
                <w:webHidden/>
              </w:rPr>
              <w:fldChar w:fldCharType="separate"/>
            </w:r>
            <w:r w:rsidR="00233183">
              <w:rPr>
                <w:noProof/>
                <w:webHidden/>
              </w:rPr>
              <w:t>13</w:t>
            </w:r>
            <w:r w:rsidR="00233183">
              <w:rPr>
                <w:noProof/>
                <w:webHidden/>
              </w:rPr>
              <w:fldChar w:fldCharType="end"/>
            </w:r>
          </w:hyperlink>
        </w:p>
        <w:p w14:paraId="6090F631" w14:textId="7A31693F" w:rsidR="00233183" w:rsidRDefault="0086218D">
          <w:pPr>
            <w:pStyle w:val="Spistreci2"/>
            <w:rPr>
              <w:rFonts w:asciiTheme="minorHAnsi" w:hAnsiTheme="minorHAnsi" w:cstheme="minorBidi"/>
              <w:noProof/>
            </w:rPr>
          </w:pPr>
          <w:hyperlink w:anchor="_Toc178076422" w:history="1">
            <w:r w:rsidR="00233183" w:rsidRPr="0023176C">
              <w:rPr>
                <w:rStyle w:val="Hipercze"/>
                <w:rFonts w:eastAsia="Calibri" w:cs="Calibri"/>
                <w:noProof/>
              </w:rPr>
              <w:t>C.</w:t>
            </w:r>
            <w:r w:rsidR="00233183">
              <w:rPr>
                <w:rFonts w:asciiTheme="minorHAnsi" w:hAnsiTheme="minorHAnsi" w:cstheme="minorBidi"/>
                <w:noProof/>
              </w:rPr>
              <w:tab/>
            </w:r>
            <w:r w:rsidR="00233183" w:rsidRPr="0023176C">
              <w:rPr>
                <w:rStyle w:val="Hipercze"/>
                <w:rFonts w:eastAsia="Calibri" w:cs="Calibri"/>
                <w:noProof/>
              </w:rPr>
              <w:t>Podmioty uprawnione do ubiegania się o wsparcie</w:t>
            </w:r>
            <w:r w:rsidR="00233183">
              <w:rPr>
                <w:noProof/>
                <w:webHidden/>
              </w:rPr>
              <w:tab/>
            </w:r>
            <w:r w:rsidR="00233183">
              <w:rPr>
                <w:noProof/>
                <w:webHidden/>
              </w:rPr>
              <w:fldChar w:fldCharType="begin"/>
            </w:r>
            <w:r w:rsidR="00233183">
              <w:rPr>
                <w:noProof/>
                <w:webHidden/>
              </w:rPr>
              <w:instrText xml:space="preserve"> PAGEREF _Toc178076422 \h </w:instrText>
            </w:r>
            <w:r w:rsidR="00233183">
              <w:rPr>
                <w:noProof/>
                <w:webHidden/>
              </w:rPr>
            </w:r>
            <w:r w:rsidR="00233183">
              <w:rPr>
                <w:noProof/>
                <w:webHidden/>
              </w:rPr>
              <w:fldChar w:fldCharType="separate"/>
            </w:r>
            <w:r w:rsidR="00233183">
              <w:rPr>
                <w:noProof/>
                <w:webHidden/>
              </w:rPr>
              <w:t>17</w:t>
            </w:r>
            <w:r w:rsidR="00233183">
              <w:rPr>
                <w:noProof/>
                <w:webHidden/>
              </w:rPr>
              <w:fldChar w:fldCharType="end"/>
            </w:r>
          </w:hyperlink>
        </w:p>
        <w:p w14:paraId="3441914A" w14:textId="0AFA0EC3" w:rsidR="00233183" w:rsidRDefault="0086218D">
          <w:pPr>
            <w:pStyle w:val="Spistreci2"/>
            <w:rPr>
              <w:rFonts w:asciiTheme="minorHAnsi" w:hAnsiTheme="minorHAnsi" w:cstheme="minorBidi"/>
              <w:noProof/>
            </w:rPr>
          </w:pPr>
          <w:hyperlink w:anchor="_Toc178076423" w:history="1">
            <w:r w:rsidR="00233183" w:rsidRPr="0023176C">
              <w:rPr>
                <w:rStyle w:val="Hipercze"/>
                <w:rFonts w:eastAsia="Calibri" w:cs="Calibri"/>
                <w:noProof/>
              </w:rPr>
              <w:t>D.</w:t>
            </w:r>
            <w:r w:rsidR="00233183">
              <w:rPr>
                <w:rFonts w:asciiTheme="minorHAnsi" w:hAnsiTheme="minorHAnsi" w:cstheme="minorBidi"/>
                <w:noProof/>
              </w:rPr>
              <w:tab/>
            </w:r>
            <w:r w:rsidR="00233183" w:rsidRPr="0023176C">
              <w:rPr>
                <w:rStyle w:val="Hipercze"/>
                <w:rFonts w:eastAsia="Calibri" w:cs="Calibri"/>
                <w:noProof/>
              </w:rPr>
              <w:t>Okres trwania naboru</w:t>
            </w:r>
            <w:r w:rsidR="00233183">
              <w:rPr>
                <w:noProof/>
                <w:webHidden/>
              </w:rPr>
              <w:tab/>
            </w:r>
            <w:r w:rsidR="00233183">
              <w:rPr>
                <w:noProof/>
                <w:webHidden/>
              </w:rPr>
              <w:fldChar w:fldCharType="begin"/>
            </w:r>
            <w:r w:rsidR="00233183">
              <w:rPr>
                <w:noProof/>
                <w:webHidden/>
              </w:rPr>
              <w:instrText xml:space="preserve"> PAGEREF _Toc178076423 \h </w:instrText>
            </w:r>
            <w:r w:rsidR="00233183">
              <w:rPr>
                <w:noProof/>
                <w:webHidden/>
              </w:rPr>
            </w:r>
            <w:r w:rsidR="00233183">
              <w:rPr>
                <w:noProof/>
                <w:webHidden/>
              </w:rPr>
              <w:fldChar w:fldCharType="separate"/>
            </w:r>
            <w:r w:rsidR="00233183">
              <w:rPr>
                <w:noProof/>
                <w:webHidden/>
              </w:rPr>
              <w:t>17</w:t>
            </w:r>
            <w:r w:rsidR="00233183">
              <w:rPr>
                <w:noProof/>
                <w:webHidden/>
              </w:rPr>
              <w:fldChar w:fldCharType="end"/>
            </w:r>
          </w:hyperlink>
        </w:p>
        <w:p w14:paraId="526F9567" w14:textId="5EECD043" w:rsidR="00233183" w:rsidRDefault="0086218D">
          <w:pPr>
            <w:pStyle w:val="Spistreci2"/>
            <w:rPr>
              <w:rFonts w:asciiTheme="minorHAnsi" w:hAnsiTheme="minorHAnsi" w:cstheme="minorBidi"/>
              <w:noProof/>
            </w:rPr>
          </w:pPr>
          <w:hyperlink w:anchor="_Toc178076424" w:history="1">
            <w:r w:rsidR="00233183" w:rsidRPr="0023176C">
              <w:rPr>
                <w:rStyle w:val="Hipercze"/>
                <w:rFonts w:eastAsia="Calibri" w:cs="Calibri"/>
                <w:noProof/>
              </w:rPr>
              <w:t>E.</w:t>
            </w:r>
            <w:r w:rsidR="00233183">
              <w:rPr>
                <w:rFonts w:asciiTheme="minorHAnsi" w:hAnsiTheme="minorHAnsi" w:cstheme="minorBidi"/>
                <w:noProof/>
              </w:rPr>
              <w:tab/>
            </w:r>
            <w:r w:rsidR="00233183" w:rsidRPr="0023176C">
              <w:rPr>
                <w:rStyle w:val="Hipercze"/>
                <w:rFonts w:eastAsia="Calibri" w:cs="Calibri"/>
                <w:noProof/>
              </w:rPr>
              <w:t>Okres realizacji projektu</w:t>
            </w:r>
            <w:r w:rsidR="00233183">
              <w:rPr>
                <w:noProof/>
                <w:webHidden/>
              </w:rPr>
              <w:tab/>
            </w:r>
            <w:r w:rsidR="00233183">
              <w:rPr>
                <w:noProof/>
                <w:webHidden/>
              </w:rPr>
              <w:fldChar w:fldCharType="begin"/>
            </w:r>
            <w:r w:rsidR="00233183">
              <w:rPr>
                <w:noProof/>
                <w:webHidden/>
              </w:rPr>
              <w:instrText xml:space="preserve"> PAGEREF _Toc178076424 \h </w:instrText>
            </w:r>
            <w:r w:rsidR="00233183">
              <w:rPr>
                <w:noProof/>
                <w:webHidden/>
              </w:rPr>
            </w:r>
            <w:r w:rsidR="00233183">
              <w:rPr>
                <w:noProof/>
                <w:webHidden/>
              </w:rPr>
              <w:fldChar w:fldCharType="separate"/>
            </w:r>
            <w:r w:rsidR="00233183">
              <w:rPr>
                <w:noProof/>
                <w:webHidden/>
              </w:rPr>
              <w:t>18</w:t>
            </w:r>
            <w:r w:rsidR="00233183">
              <w:rPr>
                <w:noProof/>
                <w:webHidden/>
              </w:rPr>
              <w:fldChar w:fldCharType="end"/>
            </w:r>
          </w:hyperlink>
        </w:p>
        <w:p w14:paraId="1DC3823D" w14:textId="6579BD5B" w:rsidR="00233183" w:rsidRDefault="0086218D">
          <w:pPr>
            <w:pStyle w:val="Spistreci2"/>
            <w:rPr>
              <w:rFonts w:asciiTheme="minorHAnsi" w:hAnsiTheme="minorHAnsi" w:cstheme="minorBidi"/>
              <w:noProof/>
            </w:rPr>
          </w:pPr>
          <w:hyperlink w:anchor="_Toc178076425" w:history="1">
            <w:r w:rsidR="00233183" w:rsidRPr="0023176C">
              <w:rPr>
                <w:rStyle w:val="Hipercze"/>
                <w:rFonts w:eastAsia="Calibri" w:cs="Calibri"/>
                <w:noProof/>
              </w:rPr>
              <w:t>F.</w:t>
            </w:r>
            <w:r w:rsidR="00233183">
              <w:rPr>
                <w:rFonts w:asciiTheme="minorHAnsi" w:hAnsiTheme="minorHAnsi" w:cstheme="minorBidi"/>
                <w:noProof/>
              </w:rPr>
              <w:tab/>
            </w:r>
            <w:r w:rsidR="00233183" w:rsidRPr="0023176C">
              <w:rPr>
                <w:rStyle w:val="Hipercze"/>
                <w:rFonts w:eastAsia="Calibri" w:cs="Calibri"/>
                <w:noProof/>
              </w:rPr>
              <w:t>Wykluczenia</w:t>
            </w:r>
            <w:r w:rsidR="00233183">
              <w:rPr>
                <w:noProof/>
                <w:webHidden/>
              </w:rPr>
              <w:tab/>
            </w:r>
            <w:r w:rsidR="00233183">
              <w:rPr>
                <w:noProof/>
                <w:webHidden/>
              </w:rPr>
              <w:fldChar w:fldCharType="begin"/>
            </w:r>
            <w:r w:rsidR="00233183">
              <w:rPr>
                <w:noProof/>
                <w:webHidden/>
              </w:rPr>
              <w:instrText xml:space="preserve"> PAGEREF _Toc178076425 \h </w:instrText>
            </w:r>
            <w:r w:rsidR="00233183">
              <w:rPr>
                <w:noProof/>
                <w:webHidden/>
              </w:rPr>
            </w:r>
            <w:r w:rsidR="00233183">
              <w:rPr>
                <w:noProof/>
                <w:webHidden/>
              </w:rPr>
              <w:fldChar w:fldCharType="separate"/>
            </w:r>
            <w:r w:rsidR="00233183">
              <w:rPr>
                <w:noProof/>
                <w:webHidden/>
              </w:rPr>
              <w:t>18</w:t>
            </w:r>
            <w:r w:rsidR="00233183">
              <w:rPr>
                <w:noProof/>
                <w:webHidden/>
              </w:rPr>
              <w:fldChar w:fldCharType="end"/>
            </w:r>
          </w:hyperlink>
        </w:p>
        <w:p w14:paraId="70680E43" w14:textId="74F83BD5" w:rsidR="00233183" w:rsidRDefault="0086218D">
          <w:pPr>
            <w:pStyle w:val="Spistreci2"/>
            <w:rPr>
              <w:rFonts w:asciiTheme="minorHAnsi" w:hAnsiTheme="minorHAnsi" w:cstheme="minorBidi"/>
              <w:noProof/>
            </w:rPr>
          </w:pPr>
          <w:hyperlink w:anchor="_Toc178076426" w:history="1">
            <w:r w:rsidR="00233183" w:rsidRPr="0023176C">
              <w:rPr>
                <w:rStyle w:val="Hipercze"/>
                <w:rFonts w:eastAsia="Calibri" w:cs="Calibri"/>
                <w:noProof/>
              </w:rPr>
              <w:t>G.</w:t>
            </w:r>
            <w:r w:rsidR="00233183">
              <w:rPr>
                <w:rFonts w:asciiTheme="minorHAnsi" w:hAnsiTheme="minorHAnsi" w:cstheme="minorBidi"/>
                <w:noProof/>
              </w:rPr>
              <w:tab/>
            </w:r>
            <w:r w:rsidR="00233183" w:rsidRPr="0023176C">
              <w:rPr>
                <w:rStyle w:val="Hipercze"/>
                <w:rFonts w:eastAsia="Calibri" w:cs="Calibri"/>
                <w:noProof/>
              </w:rPr>
              <w:t>Wartości oraz intensywność wsparcia</w:t>
            </w:r>
            <w:r w:rsidR="00233183">
              <w:rPr>
                <w:noProof/>
                <w:webHidden/>
              </w:rPr>
              <w:tab/>
            </w:r>
            <w:r w:rsidR="00233183">
              <w:rPr>
                <w:noProof/>
                <w:webHidden/>
              </w:rPr>
              <w:fldChar w:fldCharType="begin"/>
            </w:r>
            <w:r w:rsidR="00233183">
              <w:rPr>
                <w:noProof/>
                <w:webHidden/>
              </w:rPr>
              <w:instrText xml:space="preserve"> PAGEREF _Toc178076426 \h </w:instrText>
            </w:r>
            <w:r w:rsidR="00233183">
              <w:rPr>
                <w:noProof/>
                <w:webHidden/>
              </w:rPr>
            </w:r>
            <w:r w:rsidR="00233183">
              <w:rPr>
                <w:noProof/>
                <w:webHidden/>
              </w:rPr>
              <w:fldChar w:fldCharType="separate"/>
            </w:r>
            <w:r w:rsidR="00233183">
              <w:rPr>
                <w:noProof/>
                <w:webHidden/>
              </w:rPr>
              <w:t>19</w:t>
            </w:r>
            <w:r w:rsidR="00233183">
              <w:rPr>
                <w:noProof/>
                <w:webHidden/>
              </w:rPr>
              <w:fldChar w:fldCharType="end"/>
            </w:r>
          </w:hyperlink>
        </w:p>
        <w:p w14:paraId="62F811B4" w14:textId="435348BE" w:rsidR="00233183" w:rsidRDefault="0086218D">
          <w:pPr>
            <w:pStyle w:val="Spistreci2"/>
            <w:rPr>
              <w:rFonts w:asciiTheme="minorHAnsi" w:hAnsiTheme="minorHAnsi" w:cstheme="minorBidi"/>
              <w:noProof/>
            </w:rPr>
          </w:pPr>
          <w:hyperlink w:anchor="_Toc178076427" w:history="1">
            <w:r w:rsidR="00233183" w:rsidRPr="0023176C">
              <w:rPr>
                <w:rStyle w:val="Hipercze"/>
                <w:rFonts w:eastAsia="Calibri" w:cs="Calibri"/>
                <w:noProof/>
              </w:rPr>
              <w:t>G.1.</w:t>
            </w:r>
            <w:r w:rsidR="00233183">
              <w:rPr>
                <w:rFonts w:asciiTheme="minorHAnsi" w:hAnsiTheme="minorHAnsi" w:cstheme="minorBidi"/>
                <w:noProof/>
              </w:rPr>
              <w:tab/>
            </w:r>
            <w:r w:rsidR="00233183" w:rsidRPr="0023176C">
              <w:rPr>
                <w:rStyle w:val="Hipercze"/>
                <w:rFonts w:eastAsia="Calibri" w:cs="Calibri"/>
                <w:noProof/>
              </w:rPr>
              <w:t>Infrastruktura pomocnicza</w:t>
            </w:r>
            <w:r w:rsidR="00233183">
              <w:rPr>
                <w:noProof/>
                <w:webHidden/>
              </w:rPr>
              <w:tab/>
            </w:r>
            <w:r w:rsidR="00233183">
              <w:rPr>
                <w:noProof/>
                <w:webHidden/>
              </w:rPr>
              <w:fldChar w:fldCharType="begin"/>
            </w:r>
            <w:r w:rsidR="00233183">
              <w:rPr>
                <w:noProof/>
                <w:webHidden/>
              </w:rPr>
              <w:instrText xml:space="preserve"> PAGEREF _Toc178076427 \h </w:instrText>
            </w:r>
            <w:r w:rsidR="00233183">
              <w:rPr>
                <w:noProof/>
                <w:webHidden/>
              </w:rPr>
            </w:r>
            <w:r w:rsidR="00233183">
              <w:rPr>
                <w:noProof/>
                <w:webHidden/>
              </w:rPr>
              <w:fldChar w:fldCharType="separate"/>
            </w:r>
            <w:r w:rsidR="00233183">
              <w:rPr>
                <w:noProof/>
                <w:webHidden/>
              </w:rPr>
              <w:t>21</w:t>
            </w:r>
            <w:r w:rsidR="00233183">
              <w:rPr>
                <w:noProof/>
                <w:webHidden/>
              </w:rPr>
              <w:fldChar w:fldCharType="end"/>
            </w:r>
          </w:hyperlink>
        </w:p>
        <w:p w14:paraId="61CC1FD9" w14:textId="2C443DD2" w:rsidR="00233183" w:rsidRDefault="0086218D">
          <w:pPr>
            <w:pStyle w:val="Spistreci2"/>
            <w:rPr>
              <w:rFonts w:asciiTheme="minorHAnsi" w:hAnsiTheme="minorHAnsi" w:cstheme="minorBidi"/>
              <w:noProof/>
            </w:rPr>
          </w:pPr>
          <w:hyperlink w:anchor="_Toc178076428" w:history="1">
            <w:r w:rsidR="00233183" w:rsidRPr="0023176C">
              <w:rPr>
                <w:rStyle w:val="Hipercze"/>
                <w:rFonts w:eastAsia="Calibri" w:cs="Calibri"/>
                <w:noProof/>
              </w:rPr>
              <w:t>H.</w:t>
            </w:r>
            <w:r w:rsidR="00233183">
              <w:rPr>
                <w:rFonts w:asciiTheme="minorHAnsi" w:hAnsiTheme="minorHAnsi" w:cstheme="minorBidi"/>
                <w:noProof/>
              </w:rPr>
              <w:tab/>
            </w:r>
            <w:r w:rsidR="00233183" w:rsidRPr="0023176C">
              <w:rPr>
                <w:rStyle w:val="Hipercze"/>
                <w:rFonts w:eastAsia="Calibri" w:cs="Calibri"/>
                <w:noProof/>
              </w:rPr>
              <w:t>Ogólne zasady dotyczące naboru oraz realizacji projektów</w:t>
            </w:r>
            <w:r w:rsidR="00233183">
              <w:rPr>
                <w:noProof/>
                <w:webHidden/>
              </w:rPr>
              <w:tab/>
            </w:r>
            <w:r w:rsidR="00233183">
              <w:rPr>
                <w:noProof/>
                <w:webHidden/>
              </w:rPr>
              <w:fldChar w:fldCharType="begin"/>
            </w:r>
            <w:r w:rsidR="00233183">
              <w:rPr>
                <w:noProof/>
                <w:webHidden/>
              </w:rPr>
              <w:instrText xml:space="preserve"> PAGEREF _Toc178076428 \h </w:instrText>
            </w:r>
            <w:r w:rsidR="00233183">
              <w:rPr>
                <w:noProof/>
                <w:webHidden/>
              </w:rPr>
            </w:r>
            <w:r w:rsidR="00233183">
              <w:rPr>
                <w:noProof/>
                <w:webHidden/>
              </w:rPr>
              <w:fldChar w:fldCharType="separate"/>
            </w:r>
            <w:r w:rsidR="00233183">
              <w:rPr>
                <w:noProof/>
                <w:webHidden/>
              </w:rPr>
              <w:t>22</w:t>
            </w:r>
            <w:r w:rsidR="00233183">
              <w:rPr>
                <w:noProof/>
                <w:webHidden/>
              </w:rPr>
              <w:fldChar w:fldCharType="end"/>
            </w:r>
          </w:hyperlink>
        </w:p>
        <w:p w14:paraId="6EEEB287" w14:textId="31651026" w:rsidR="00233183" w:rsidRDefault="0086218D">
          <w:pPr>
            <w:pStyle w:val="Spistreci2"/>
            <w:rPr>
              <w:rFonts w:asciiTheme="minorHAnsi" w:hAnsiTheme="minorHAnsi" w:cstheme="minorBidi"/>
              <w:noProof/>
            </w:rPr>
          </w:pPr>
          <w:hyperlink w:anchor="_Toc178076429" w:history="1">
            <w:r w:rsidR="00233183" w:rsidRPr="0023176C">
              <w:rPr>
                <w:rStyle w:val="Hipercze"/>
                <w:rFonts w:eastAsia="Calibri" w:cs="Calibri"/>
                <w:noProof/>
              </w:rPr>
              <w:t>I.</w:t>
            </w:r>
            <w:r w:rsidR="00233183">
              <w:rPr>
                <w:rFonts w:asciiTheme="minorHAnsi" w:hAnsiTheme="minorHAnsi" w:cstheme="minorBidi"/>
                <w:noProof/>
              </w:rPr>
              <w:tab/>
            </w:r>
            <w:r w:rsidR="00233183" w:rsidRPr="0023176C">
              <w:rPr>
                <w:rStyle w:val="Hipercze"/>
                <w:rFonts w:eastAsia="Calibri" w:cs="Calibri"/>
                <w:noProof/>
              </w:rPr>
              <w:t>Kwalifikowalność wydatków</w:t>
            </w:r>
            <w:r w:rsidR="00233183">
              <w:rPr>
                <w:noProof/>
                <w:webHidden/>
              </w:rPr>
              <w:tab/>
            </w:r>
            <w:r w:rsidR="00233183">
              <w:rPr>
                <w:noProof/>
                <w:webHidden/>
              </w:rPr>
              <w:fldChar w:fldCharType="begin"/>
            </w:r>
            <w:r w:rsidR="00233183">
              <w:rPr>
                <w:noProof/>
                <w:webHidden/>
              </w:rPr>
              <w:instrText xml:space="preserve"> PAGEREF _Toc178076429 \h </w:instrText>
            </w:r>
            <w:r w:rsidR="00233183">
              <w:rPr>
                <w:noProof/>
                <w:webHidden/>
              </w:rPr>
            </w:r>
            <w:r w:rsidR="00233183">
              <w:rPr>
                <w:noProof/>
                <w:webHidden/>
              </w:rPr>
              <w:fldChar w:fldCharType="separate"/>
            </w:r>
            <w:r w:rsidR="00233183">
              <w:rPr>
                <w:noProof/>
                <w:webHidden/>
              </w:rPr>
              <w:t>23</w:t>
            </w:r>
            <w:r w:rsidR="00233183">
              <w:rPr>
                <w:noProof/>
                <w:webHidden/>
              </w:rPr>
              <w:fldChar w:fldCharType="end"/>
            </w:r>
          </w:hyperlink>
        </w:p>
        <w:p w14:paraId="5643D80F" w14:textId="03B0FD05" w:rsidR="00233183" w:rsidRDefault="0086218D">
          <w:pPr>
            <w:pStyle w:val="Spistreci2"/>
            <w:rPr>
              <w:rFonts w:asciiTheme="minorHAnsi" w:hAnsiTheme="minorHAnsi" w:cstheme="minorBidi"/>
              <w:noProof/>
            </w:rPr>
          </w:pPr>
          <w:hyperlink w:anchor="_Toc178076430" w:history="1">
            <w:r w:rsidR="00233183" w:rsidRPr="0023176C">
              <w:rPr>
                <w:rStyle w:val="Hipercze"/>
                <w:rFonts w:eastAsia="Calibri" w:cs="Calibri"/>
                <w:noProof/>
              </w:rPr>
              <w:t>I.1.</w:t>
            </w:r>
            <w:r w:rsidR="00233183">
              <w:rPr>
                <w:rFonts w:asciiTheme="minorHAnsi" w:hAnsiTheme="minorHAnsi" w:cstheme="minorBidi"/>
                <w:noProof/>
              </w:rPr>
              <w:tab/>
            </w:r>
            <w:r w:rsidR="00233183" w:rsidRPr="0023176C">
              <w:rPr>
                <w:rStyle w:val="Hipercze"/>
                <w:rFonts w:eastAsia="Calibri" w:cs="Calibri"/>
                <w:noProof/>
              </w:rPr>
              <w:t>Uproszczone metody rozliczania wydatków</w:t>
            </w:r>
            <w:r w:rsidR="00233183">
              <w:rPr>
                <w:noProof/>
                <w:webHidden/>
              </w:rPr>
              <w:tab/>
            </w:r>
            <w:r w:rsidR="00233183">
              <w:rPr>
                <w:noProof/>
                <w:webHidden/>
              </w:rPr>
              <w:fldChar w:fldCharType="begin"/>
            </w:r>
            <w:r w:rsidR="00233183">
              <w:rPr>
                <w:noProof/>
                <w:webHidden/>
              </w:rPr>
              <w:instrText xml:space="preserve"> PAGEREF _Toc178076430 \h </w:instrText>
            </w:r>
            <w:r w:rsidR="00233183">
              <w:rPr>
                <w:noProof/>
                <w:webHidden/>
              </w:rPr>
            </w:r>
            <w:r w:rsidR="00233183">
              <w:rPr>
                <w:noProof/>
                <w:webHidden/>
              </w:rPr>
              <w:fldChar w:fldCharType="separate"/>
            </w:r>
            <w:r w:rsidR="00233183">
              <w:rPr>
                <w:noProof/>
                <w:webHidden/>
              </w:rPr>
              <w:t>25</w:t>
            </w:r>
            <w:r w:rsidR="00233183">
              <w:rPr>
                <w:noProof/>
                <w:webHidden/>
              </w:rPr>
              <w:fldChar w:fldCharType="end"/>
            </w:r>
          </w:hyperlink>
        </w:p>
        <w:p w14:paraId="03C48A66" w14:textId="3F4897E3" w:rsidR="00233183" w:rsidRDefault="0086218D">
          <w:pPr>
            <w:pStyle w:val="Spistreci2"/>
            <w:rPr>
              <w:rFonts w:asciiTheme="minorHAnsi" w:hAnsiTheme="minorHAnsi" w:cstheme="minorBidi"/>
              <w:noProof/>
            </w:rPr>
          </w:pPr>
          <w:hyperlink w:anchor="_Toc178076431" w:history="1">
            <w:r w:rsidR="00233183" w:rsidRPr="0023176C">
              <w:rPr>
                <w:rStyle w:val="Hipercze"/>
                <w:rFonts w:eastAsia="Calibri" w:cs="Calibri"/>
                <w:noProof/>
              </w:rPr>
              <w:t>J.</w:t>
            </w:r>
            <w:r w:rsidR="00233183">
              <w:rPr>
                <w:rFonts w:asciiTheme="minorHAnsi" w:hAnsiTheme="minorHAnsi" w:cstheme="minorBidi"/>
                <w:noProof/>
              </w:rPr>
              <w:tab/>
            </w:r>
            <w:r w:rsidR="00233183" w:rsidRPr="0023176C">
              <w:rPr>
                <w:rStyle w:val="Hipercze"/>
                <w:rFonts w:eastAsia="Calibri" w:cs="Calibri"/>
                <w:noProof/>
              </w:rPr>
              <w:t>Partnerstwo</w:t>
            </w:r>
            <w:r w:rsidR="00233183">
              <w:rPr>
                <w:noProof/>
                <w:webHidden/>
              </w:rPr>
              <w:tab/>
            </w:r>
            <w:r w:rsidR="00233183">
              <w:rPr>
                <w:noProof/>
                <w:webHidden/>
              </w:rPr>
              <w:fldChar w:fldCharType="begin"/>
            </w:r>
            <w:r w:rsidR="00233183">
              <w:rPr>
                <w:noProof/>
                <w:webHidden/>
              </w:rPr>
              <w:instrText xml:space="preserve"> PAGEREF _Toc178076431 \h </w:instrText>
            </w:r>
            <w:r w:rsidR="00233183">
              <w:rPr>
                <w:noProof/>
                <w:webHidden/>
              </w:rPr>
            </w:r>
            <w:r w:rsidR="00233183">
              <w:rPr>
                <w:noProof/>
                <w:webHidden/>
              </w:rPr>
              <w:fldChar w:fldCharType="separate"/>
            </w:r>
            <w:r w:rsidR="00233183">
              <w:rPr>
                <w:noProof/>
                <w:webHidden/>
              </w:rPr>
              <w:t>26</w:t>
            </w:r>
            <w:r w:rsidR="00233183">
              <w:rPr>
                <w:noProof/>
                <w:webHidden/>
              </w:rPr>
              <w:fldChar w:fldCharType="end"/>
            </w:r>
          </w:hyperlink>
        </w:p>
        <w:p w14:paraId="25FE2174" w14:textId="60D773A5" w:rsidR="00233183" w:rsidRDefault="0086218D">
          <w:pPr>
            <w:pStyle w:val="Spistreci1"/>
            <w:tabs>
              <w:tab w:val="left" w:pos="660"/>
            </w:tabs>
            <w:rPr>
              <w:rFonts w:asciiTheme="minorHAnsi" w:eastAsiaTheme="minorEastAsia" w:hAnsiTheme="minorHAnsi" w:cstheme="minorBidi"/>
              <w:b w:val="0"/>
              <w:sz w:val="22"/>
              <w:szCs w:val="22"/>
            </w:rPr>
          </w:pPr>
          <w:hyperlink w:anchor="_Toc178076432" w:history="1">
            <w:r w:rsidR="00233183" w:rsidRPr="0023176C">
              <w:rPr>
                <w:rStyle w:val="Hipercze"/>
                <w:rFonts w:cs="Calibri"/>
              </w:rPr>
              <w:t>III.</w:t>
            </w:r>
            <w:r w:rsidR="00233183">
              <w:rPr>
                <w:rFonts w:asciiTheme="minorHAnsi" w:eastAsiaTheme="minorEastAsia" w:hAnsiTheme="minorHAnsi" w:cstheme="minorBidi"/>
                <w:b w:val="0"/>
                <w:sz w:val="22"/>
                <w:szCs w:val="22"/>
              </w:rPr>
              <w:tab/>
            </w:r>
            <w:r w:rsidR="00233183" w:rsidRPr="0023176C">
              <w:rPr>
                <w:rStyle w:val="Hipercze"/>
                <w:rFonts w:cs="Calibri"/>
              </w:rPr>
              <w:t>Zasady horyzontalne i środowiskowe</w:t>
            </w:r>
            <w:r w:rsidR="00233183">
              <w:rPr>
                <w:webHidden/>
              </w:rPr>
              <w:tab/>
            </w:r>
            <w:r w:rsidR="00233183">
              <w:rPr>
                <w:webHidden/>
              </w:rPr>
              <w:fldChar w:fldCharType="begin"/>
            </w:r>
            <w:r w:rsidR="00233183">
              <w:rPr>
                <w:webHidden/>
              </w:rPr>
              <w:instrText xml:space="preserve"> PAGEREF _Toc178076432 \h </w:instrText>
            </w:r>
            <w:r w:rsidR="00233183">
              <w:rPr>
                <w:webHidden/>
              </w:rPr>
            </w:r>
            <w:r w:rsidR="00233183">
              <w:rPr>
                <w:webHidden/>
              </w:rPr>
              <w:fldChar w:fldCharType="separate"/>
            </w:r>
            <w:r w:rsidR="00233183">
              <w:rPr>
                <w:webHidden/>
              </w:rPr>
              <w:t>29</w:t>
            </w:r>
            <w:r w:rsidR="00233183">
              <w:rPr>
                <w:webHidden/>
              </w:rPr>
              <w:fldChar w:fldCharType="end"/>
            </w:r>
          </w:hyperlink>
        </w:p>
        <w:p w14:paraId="21563409" w14:textId="72D2EF65" w:rsidR="00233183" w:rsidRDefault="0086218D">
          <w:pPr>
            <w:pStyle w:val="Spistreci2"/>
            <w:rPr>
              <w:rFonts w:asciiTheme="minorHAnsi" w:hAnsiTheme="minorHAnsi" w:cstheme="minorBidi"/>
              <w:noProof/>
            </w:rPr>
          </w:pPr>
          <w:hyperlink w:anchor="_Toc178076433" w:history="1">
            <w:r w:rsidR="00233183" w:rsidRPr="0023176C">
              <w:rPr>
                <w:rStyle w:val="Hipercze"/>
                <w:rFonts w:eastAsia="Calibri" w:cs="Calibri"/>
                <w:noProof/>
              </w:rPr>
              <w:t>A.</w:t>
            </w:r>
            <w:r w:rsidR="00233183">
              <w:rPr>
                <w:rFonts w:asciiTheme="minorHAnsi" w:hAnsiTheme="minorHAnsi" w:cstheme="minorBidi"/>
                <w:noProof/>
              </w:rPr>
              <w:tab/>
            </w:r>
            <w:r w:rsidR="00233183" w:rsidRPr="0023176C">
              <w:rPr>
                <w:rStyle w:val="Hipercze"/>
                <w:rFonts w:eastAsia="Calibri" w:cs="Calibri"/>
                <w:noProof/>
              </w:rPr>
              <w:t>Zasada równości kobiet i mężczyzn</w:t>
            </w:r>
            <w:r w:rsidR="00233183">
              <w:rPr>
                <w:noProof/>
                <w:webHidden/>
              </w:rPr>
              <w:tab/>
            </w:r>
            <w:r w:rsidR="00233183">
              <w:rPr>
                <w:noProof/>
                <w:webHidden/>
              </w:rPr>
              <w:fldChar w:fldCharType="begin"/>
            </w:r>
            <w:r w:rsidR="00233183">
              <w:rPr>
                <w:noProof/>
                <w:webHidden/>
              </w:rPr>
              <w:instrText xml:space="preserve"> PAGEREF _Toc178076433 \h </w:instrText>
            </w:r>
            <w:r w:rsidR="00233183">
              <w:rPr>
                <w:noProof/>
                <w:webHidden/>
              </w:rPr>
            </w:r>
            <w:r w:rsidR="00233183">
              <w:rPr>
                <w:noProof/>
                <w:webHidden/>
              </w:rPr>
              <w:fldChar w:fldCharType="separate"/>
            </w:r>
            <w:r w:rsidR="00233183">
              <w:rPr>
                <w:noProof/>
                <w:webHidden/>
              </w:rPr>
              <w:t>29</w:t>
            </w:r>
            <w:r w:rsidR="00233183">
              <w:rPr>
                <w:noProof/>
                <w:webHidden/>
              </w:rPr>
              <w:fldChar w:fldCharType="end"/>
            </w:r>
          </w:hyperlink>
        </w:p>
        <w:p w14:paraId="03170F65" w14:textId="502E95DB" w:rsidR="00233183" w:rsidRDefault="0086218D">
          <w:pPr>
            <w:pStyle w:val="Spistreci2"/>
            <w:rPr>
              <w:rFonts w:asciiTheme="minorHAnsi" w:hAnsiTheme="minorHAnsi" w:cstheme="minorBidi"/>
              <w:noProof/>
            </w:rPr>
          </w:pPr>
          <w:hyperlink w:anchor="_Toc178076434" w:history="1">
            <w:r w:rsidR="00233183" w:rsidRPr="0023176C">
              <w:rPr>
                <w:rStyle w:val="Hipercze"/>
                <w:rFonts w:eastAsia="Calibri" w:cs="Calibri"/>
                <w:noProof/>
              </w:rPr>
              <w:t>B.</w:t>
            </w:r>
            <w:r w:rsidR="00233183">
              <w:rPr>
                <w:rFonts w:asciiTheme="minorHAnsi" w:hAnsiTheme="minorHAnsi" w:cstheme="minorBidi"/>
                <w:noProof/>
              </w:rPr>
              <w:tab/>
            </w:r>
            <w:r w:rsidR="00233183" w:rsidRPr="0023176C">
              <w:rPr>
                <w:rStyle w:val="Hipercze"/>
                <w:rFonts w:eastAsia="Calibri" w:cs="Calibri"/>
                <w:noProof/>
              </w:rPr>
              <w:t>Zasada równości szans i niedyskryminacji, w tym dostępności dla osób z niepełnosprawnościami</w:t>
            </w:r>
            <w:r w:rsidR="00233183">
              <w:rPr>
                <w:noProof/>
                <w:webHidden/>
              </w:rPr>
              <w:tab/>
            </w:r>
            <w:r w:rsidR="00233183">
              <w:rPr>
                <w:noProof/>
                <w:webHidden/>
              </w:rPr>
              <w:fldChar w:fldCharType="begin"/>
            </w:r>
            <w:r w:rsidR="00233183">
              <w:rPr>
                <w:noProof/>
                <w:webHidden/>
              </w:rPr>
              <w:instrText xml:space="preserve"> PAGEREF _Toc178076434 \h </w:instrText>
            </w:r>
            <w:r w:rsidR="00233183">
              <w:rPr>
                <w:noProof/>
                <w:webHidden/>
              </w:rPr>
            </w:r>
            <w:r w:rsidR="00233183">
              <w:rPr>
                <w:noProof/>
                <w:webHidden/>
              </w:rPr>
              <w:fldChar w:fldCharType="separate"/>
            </w:r>
            <w:r w:rsidR="00233183">
              <w:rPr>
                <w:noProof/>
                <w:webHidden/>
              </w:rPr>
              <w:t>29</w:t>
            </w:r>
            <w:r w:rsidR="00233183">
              <w:rPr>
                <w:noProof/>
                <w:webHidden/>
              </w:rPr>
              <w:fldChar w:fldCharType="end"/>
            </w:r>
          </w:hyperlink>
        </w:p>
        <w:p w14:paraId="26B64C2B" w14:textId="494F6CB2" w:rsidR="00233183" w:rsidRDefault="0086218D">
          <w:pPr>
            <w:pStyle w:val="Spistreci2"/>
            <w:rPr>
              <w:rFonts w:asciiTheme="minorHAnsi" w:hAnsiTheme="minorHAnsi" w:cstheme="minorBidi"/>
              <w:noProof/>
            </w:rPr>
          </w:pPr>
          <w:hyperlink w:anchor="_Toc178076435" w:history="1">
            <w:r w:rsidR="00233183" w:rsidRPr="0023176C">
              <w:rPr>
                <w:rStyle w:val="Hipercze"/>
                <w:rFonts w:eastAsia="Calibri" w:cs="Calibri"/>
                <w:noProof/>
              </w:rPr>
              <w:t>C.</w:t>
            </w:r>
            <w:r w:rsidR="00233183">
              <w:rPr>
                <w:rFonts w:asciiTheme="minorHAnsi" w:hAnsiTheme="minorHAnsi" w:cstheme="minorBidi"/>
                <w:noProof/>
              </w:rPr>
              <w:tab/>
            </w:r>
            <w:r w:rsidR="00233183" w:rsidRPr="0023176C">
              <w:rPr>
                <w:rStyle w:val="Hipercze"/>
                <w:rFonts w:eastAsia="Calibri" w:cs="Calibri"/>
                <w:noProof/>
              </w:rPr>
              <w:t>Zasada zrównoważonego rozwoju i DNSH</w:t>
            </w:r>
            <w:r w:rsidR="00233183">
              <w:rPr>
                <w:noProof/>
                <w:webHidden/>
              </w:rPr>
              <w:tab/>
            </w:r>
            <w:r w:rsidR="00233183">
              <w:rPr>
                <w:noProof/>
                <w:webHidden/>
              </w:rPr>
              <w:fldChar w:fldCharType="begin"/>
            </w:r>
            <w:r w:rsidR="00233183">
              <w:rPr>
                <w:noProof/>
                <w:webHidden/>
              </w:rPr>
              <w:instrText xml:space="preserve"> PAGEREF _Toc178076435 \h </w:instrText>
            </w:r>
            <w:r w:rsidR="00233183">
              <w:rPr>
                <w:noProof/>
                <w:webHidden/>
              </w:rPr>
            </w:r>
            <w:r w:rsidR="00233183">
              <w:rPr>
                <w:noProof/>
                <w:webHidden/>
              </w:rPr>
              <w:fldChar w:fldCharType="separate"/>
            </w:r>
            <w:r w:rsidR="00233183">
              <w:rPr>
                <w:noProof/>
                <w:webHidden/>
              </w:rPr>
              <w:t>31</w:t>
            </w:r>
            <w:r w:rsidR="00233183">
              <w:rPr>
                <w:noProof/>
                <w:webHidden/>
              </w:rPr>
              <w:fldChar w:fldCharType="end"/>
            </w:r>
          </w:hyperlink>
        </w:p>
        <w:p w14:paraId="3A94C31F" w14:textId="1CE7BB7E" w:rsidR="00233183" w:rsidRDefault="0086218D">
          <w:pPr>
            <w:pStyle w:val="Spistreci1"/>
            <w:tabs>
              <w:tab w:val="left" w:pos="660"/>
            </w:tabs>
            <w:rPr>
              <w:rFonts w:asciiTheme="minorHAnsi" w:eastAsiaTheme="minorEastAsia" w:hAnsiTheme="minorHAnsi" w:cstheme="minorBidi"/>
              <w:b w:val="0"/>
              <w:sz w:val="22"/>
              <w:szCs w:val="22"/>
            </w:rPr>
          </w:pPr>
          <w:hyperlink w:anchor="_Toc178076436" w:history="1">
            <w:r w:rsidR="00233183" w:rsidRPr="0023176C">
              <w:rPr>
                <w:rStyle w:val="Hipercze"/>
                <w:rFonts w:cs="Calibri"/>
              </w:rPr>
              <w:t>IV.</w:t>
            </w:r>
            <w:r w:rsidR="00233183">
              <w:rPr>
                <w:rFonts w:asciiTheme="minorHAnsi" w:eastAsiaTheme="minorEastAsia" w:hAnsiTheme="minorHAnsi" w:cstheme="minorBidi"/>
                <w:b w:val="0"/>
                <w:sz w:val="22"/>
                <w:szCs w:val="22"/>
              </w:rPr>
              <w:tab/>
            </w:r>
            <w:r w:rsidR="00233183" w:rsidRPr="0023176C">
              <w:rPr>
                <w:rStyle w:val="Hipercze"/>
                <w:rFonts w:cs="Calibri"/>
              </w:rPr>
              <w:t>Procedura wyboru projektów</w:t>
            </w:r>
            <w:r w:rsidR="00233183">
              <w:rPr>
                <w:webHidden/>
              </w:rPr>
              <w:tab/>
            </w:r>
            <w:r w:rsidR="00233183">
              <w:rPr>
                <w:webHidden/>
              </w:rPr>
              <w:fldChar w:fldCharType="begin"/>
            </w:r>
            <w:r w:rsidR="00233183">
              <w:rPr>
                <w:webHidden/>
              </w:rPr>
              <w:instrText xml:space="preserve"> PAGEREF _Toc178076436 \h </w:instrText>
            </w:r>
            <w:r w:rsidR="00233183">
              <w:rPr>
                <w:webHidden/>
              </w:rPr>
            </w:r>
            <w:r w:rsidR="00233183">
              <w:rPr>
                <w:webHidden/>
              </w:rPr>
              <w:fldChar w:fldCharType="separate"/>
            </w:r>
            <w:r w:rsidR="00233183">
              <w:rPr>
                <w:webHidden/>
              </w:rPr>
              <w:t>32</w:t>
            </w:r>
            <w:r w:rsidR="00233183">
              <w:rPr>
                <w:webHidden/>
              </w:rPr>
              <w:fldChar w:fldCharType="end"/>
            </w:r>
          </w:hyperlink>
        </w:p>
        <w:p w14:paraId="780E6143" w14:textId="76460806" w:rsidR="00233183" w:rsidRDefault="0086218D">
          <w:pPr>
            <w:pStyle w:val="Spistreci2"/>
            <w:rPr>
              <w:rFonts w:asciiTheme="minorHAnsi" w:hAnsiTheme="minorHAnsi" w:cstheme="minorBidi"/>
              <w:noProof/>
            </w:rPr>
          </w:pPr>
          <w:hyperlink w:anchor="_Toc178076437" w:history="1">
            <w:r w:rsidR="00233183" w:rsidRPr="0023176C">
              <w:rPr>
                <w:rStyle w:val="Hipercze"/>
                <w:rFonts w:eastAsia="Calibri" w:cs="Calibri"/>
                <w:noProof/>
              </w:rPr>
              <w:t>A.</w:t>
            </w:r>
            <w:r w:rsidR="00233183">
              <w:rPr>
                <w:rFonts w:asciiTheme="minorHAnsi" w:hAnsiTheme="minorHAnsi" w:cstheme="minorBidi"/>
                <w:noProof/>
              </w:rPr>
              <w:tab/>
            </w:r>
            <w:r w:rsidR="00233183" w:rsidRPr="0023176C">
              <w:rPr>
                <w:rStyle w:val="Hipercze"/>
                <w:rFonts w:eastAsia="Calibri" w:cs="Calibri"/>
                <w:noProof/>
              </w:rPr>
              <w:t>Nabór i złożenie wniosku</w:t>
            </w:r>
            <w:r w:rsidR="00233183">
              <w:rPr>
                <w:noProof/>
                <w:webHidden/>
              </w:rPr>
              <w:tab/>
            </w:r>
            <w:r w:rsidR="00233183">
              <w:rPr>
                <w:noProof/>
                <w:webHidden/>
              </w:rPr>
              <w:fldChar w:fldCharType="begin"/>
            </w:r>
            <w:r w:rsidR="00233183">
              <w:rPr>
                <w:noProof/>
                <w:webHidden/>
              </w:rPr>
              <w:instrText xml:space="preserve"> PAGEREF _Toc178076437 \h </w:instrText>
            </w:r>
            <w:r w:rsidR="00233183">
              <w:rPr>
                <w:noProof/>
                <w:webHidden/>
              </w:rPr>
            </w:r>
            <w:r w:rsidR="00233183">
              <w:rPr>
                <w:noProof/>
                <w:webHidden/>
              </w:rPr>
              <w:fldChar w:fldCharType="separate"/>
            </w:r>
            <w:r w:rsidR="00233183">
              <w:rPr>
                <w:noProof/>
                <w:webHidden/>
              </w:rPr>
              <w:t>32</w:t>
            </w:r>
            <w:r w:rsidR="00233183">
              <w:rPr>
                <w:noProof/>
                <w:webHidden/>
              </w:rPr>
              <w:fldChar w:fldCharType="end"/>
            </w:r>
          </w:hyperlink>
        </w:p>
        <w:p w14:paraId="5AB641D9" w14:textId="087DFF53" w:rsidR="00233183" w:rsidRDefault="0086218D">
          <w:pPr>
            <w:pStyle w:val="Spistreci2"/>
            <w:rPr>
              <w:rFonts w:asciiTheme="minorHAnsi" w:hAnsiTheme="minorHAnsi" w:cstheme="minorBidi"/>
              <w:noProof/>
            </w:rPr>
          </w:pPr>
          <w:hyperlink w:anchor="_Toc178076438" w:history="1">
            <w:r w:rsidR="00233183" w:rsidRPr="0023176C">
              <w:rPr>
                <w:rStyle w:val="Hipercze"/>
                <w:rFonts w:eastAsia="Calibri" w:cs="Calibri"/>
                <w:noProof/>
              </w:rPr>
              <w:t>B.</w:t>
            </w:r>
            <w:r w:rsidR="00233183">
              <w:rPr>
                <w:rFonts w:asciiTheme="minorHAnsi" w:hAnsiTheme="minorHAnsi" w:cstheme="minorBidi"/>
                <w:noProof/>
              </w:rPr>
              <w:tab/>
            </w:r>
            <w:r w:rsidR="00233183" w:rsidRPr="0023176C">
              <w:rPr>
                <w:rStyle w:val="Hipercze"/>
                <w:rFonts w:eastAsia="Calibri" w:cs="Calibri"/>
                <w:noProof/>
              </w:rPr>
              <w:t>Ocena formalna i merytoryczna projektów – przeprowadzana przez LGD</w:t>
            </w:r>
            <w:r w:rsidR="00233183">
              <w:rPr>
                <w:noProof/>
                <w:webHidden/>
              </w:rPr>
              <w:tab/>
            </w:r>
            <w:r w:rsidR="00233183">
              <w:rPr>
                <w:noProof/>
                <w:webHidden/>
              </w:rPr>
              <w:fldChar w:fldCharType="begin"/>
            </w:r>
            <w:r w:rsidR="00233183">
              <w:rPr>
                <w:noProof/>
                <w:webHidden/>
              </w:rPr>
              <w:instrText xml:space="preserve"> PAGEREF _Toc178076438 \h </w:instrText>
            </w:r>
            <w:r w:rsidR="00233183">
              <w:rPr>
                <w:noProof/>
                <w:webHidden/>
              </w:rPr>
            </w:r>
            <w:r w:rsidR="00233183">
              <w:rPr>
                <w:noProof/>
                <w:webHidden/>
              </w:rPr>
              <w:fldChar w:fldCharType="separate"/>
            </w:r>
            <w:r w:rsidR="00233183">
              <w:rPr>
                <w:noProof/>
                <w:webHidden/>
              </w:rPr>
              <w:t>34</w:t>
            </w:r>
            <w:r w:rsidR="00233183">
              <w:rPr>
                <w:noProof/>
                <w:webHidden/>
              </w:rPr>
              <w:fldChar w:fldCharType="end"/>
            </w:r>
          </w:hyperlink>
        </w:p>
        <w:p w14:paraId="1D08FB13" w14:textId="2004DC06" w:rsidR="00233183" w:rsidRDefault="0086218D">
          <w:pPr>
            <w:pStyle w:val="Spistreci2"/>
            <w:rPr>
              <w:rFonts w:asciiTheme="minorHAnsi" w:hAnsiTheme="minorHAnsi" w:cstheme="minorBidi"/>
              <w:noProof/>
            </w:rPr>
          </w:pPr>
          <w:hyperlink w:anchor="_Toc178076439" w:history="1">
            <w:r w:rsidR="00233183" w:rsidRPr="0023176C">
              <w:rPr>
                <w:rStyle w:val="Hipercze"/>
                <w:rFonts w:eastAsia="Calibri" w:cs="Calibri"/>
                <w:noProof/>
              </w:rPr>
              <w:t>C.</w:t>
            </w:r>
            <w:r w:rsidR="00233183">
              <w:rPr>
                <w:rFonts w:asciiTheme="minorHAnsi" w:hAnsiTheme="minorHAnsi" w:cstheme="minorBidi"/>
                <w:noProof/>
              </w:rPr>
              <w:tab/>
            </w:r>
            <w:r w:rsidR="00233183" w:rsidRPr="0023176C">
              <w:rPr>
                <w:rStyle w:val="Hipercze"/>
                <w:rFonts w:eastAsia="Calibri" w:cs="Calibri"/>
                <w:noProof/>
              </w:rPr>
              <w:t>Weryfikacja poprawności procesu naboru i oceny wniosków przez LGD – przeprowadzana przez DOW</w:t>
            </w:r>
            <w:r w:rsidR="00233183">
              <w:rPr>
                <w:noProof/>
                <w:webHidden/>
              </w:rPr>
              <w:tab/>
            </w:r>
            <w:r w:rsidR="00233183">
              <w:rPr>
                <w:noProof/>
                <w:webHidden/>
              </w:rPr>
              <w:fldChar w:fldCharType="begin"/>
            </w:r>
            <w:r w:rsidR="00233183">
              <w:rPr>
                <w:noProof/>
                <w:webHidden/>
              </w:rPr>
              <w:instrText xml:space="preserve"> PAGEREF _Toc178076439 \h </w:instrText>
            </w:r>
            <w:r w:rsidR="00233183">
              <w:rPr>
                <w:noProof/>
                <w:webHidden/>
              </w:rPr>
            </w:r>
            <w:r w:rsidR="00233183">
              <w:rPr>
                <w:noProof/>
                <w:webHidden/>
              </w:rPr>
              <w:fldChar w:fldCharType="separate"/>
            </w:r>
            <w:r w:rsidR="00233183">
              <w:rPr>
                <w:noProof/>
                <w:webHidden/>
              </w:rPr>
              <w:t>35</w:t>
            </w:r>
            <w:r w:rsidR="00233183">
              <w:rPr>
                <w:noProof/>
                <w:webHidden/>
              </w:rPr>
              <w:fldChar w:fldCharType="end"/>
            </w:r>
          </w:hyperlink>
        </w:p>
        <w:p w14:paraId="7C94C830" w14:textId="5533EB3B" w:rsidR="00233183" w:rsidRDefault="0086218D">
          <w:pPr>
            <w:pStyle w:val="Spistreci2"/>
            <w:rPr>
              <w:rFonts w:asciiTheme="minorHAnsi" w:hAnsiTheme="minorHAnsi" w:cstheme="minorBidi"/>
              <w:noProof/>
            </w:rPr>
          </w:pPr>
          <w:hyperlink w:anchor="_Toc178076440" w:history="1">
            <w:r w:rsidR="00233183" w:rsidRPr="0023176C">
              <w:rPr>
                <w:rStyle w:val="Hipercze"/>
                <w:rFonts w:eastAsia="Calibri" w:cs="Calibri"/>
                <w:noProof/>
              </w:rPr>
              <w:t>D.</w:t>
            </w:r>
            <w:r w:rsidR="00233183">
              <w:rPr>
                <w:rFonts w:asciiTheme="minorHAnsi" w:hAnsiTheme="minorHAnsi" w:cstheme="minorBidi"/>
                <w:noProof/>
              </w:rPr>
              <w:tab/>
            </w:r>
            <w:r w:rsidR="00233183" w:rsidRPr="0023176C">
              <w:rPr>
                <w:rStyle w:val="Hipercze"/>
                <w:rFonts w:eastAsia="Calibri" w:cs="Calibri"/>
                <w:noProof/>
              </w:rPr>
              <w:t>Ostateczna weryfikacja kwalifikowalności – przeprowadzana przez DWP</w:t>
            </w:r>
            <w:r w:rsidR="00233183">
              <w:rPr>
                <w:noProof/>
                <w:webHidden/>
              </w:rPr>
              <w:tab/>
            </w:r>
            <w:r w:rsidR="00233183">
              <w:rPr>
                <w:noProof/>
                <w:webHidden/>
              </w:rPr>
              <w:fldChar w:fldCharType="begin"/>
            </w:r>
            <w:r w:rsidR="00233183">
              <w:rPr>
                <w:noProof/>
                <w:webHidden/>
              </w:rPr>
              <w:instrText xml:space="preserve"> PAGEREF _Toc178076440 \h </w:instrText>
            </w:r>
            <w:r w:rsidR="00233183">
              <w:rPr>
                <w:noProof/>
                <w:webHidden/>
              </w:rPr>
            </w:r>
            <w:r w:rsidR="00233183">
              <w:rPr>
                <w:noProof/>
                <w:webHidden/>
              </w:rPr>
              <w:fldChar w:fldCharType="separate"/>
            </w:r>
            <w:r w:rsidR="00233183">
              <w:rPr>
                <w:noProof/>
                <w:webHidden/>
              </w:rPr>
              <w:t>35</w:t>
            </w:r>
            <w:r w:rsidR="00233183">
              <w:rPr>
                <w:noProof/>
                <w:webHidden/>
              </w:rPr>
              <w:fldChar w:fldCharType="end"/>
            </w:r>
          </w:hyperlink>
        </w:p>
        <w:p w14:paraId="72D0D3CB" w14:textId="3D807110" w:rsidR="00233183" w:rsidRDefault="0086218D">
          <w:pPr>
            <w:pStyle w:val="Spistreci2"/>
            <w:rPr>
              <w:rFonts w:asciiTheme="minorHAnsi" w:hAnsiTheme="minorHAnsi" w:cstheme="minorBidi"/>
              <w:noProof/>
            </w:rPr>
          </w:pPr>
          <w:hyperlink w:anchor="_Toc178076441" w:history="1">
            <w:r w:rsidR="00233183" w:rsidRPr="0023176C">
              <w:rPr>
                <w:rStyle w:val="Hipercze"/>
                <w:rFonts w:eastAsia="Calibri" w:cs="Calibri"/>
                <w:noProof/>
              </w:rPr>
              <w:t>E.</w:t>
            </w:r>
            <w:r w:rsidR="00233183">
              <w:rPr>
                <w:rFonts w:asciiTheme="minorHAnsi" w:hAnsiTheme="minorHAnsi" w:cstheme="minorBidi"/>
                <w:noProof/>
              </w:rPr>
              <w:tab/>
            </w:r>
            <w:r w:rsidR="00233183" w:rsidRPr="0023176C">
              <w:rPr>
                <w:rStyle w:val="Hipercze"/>
                <w:rFonts w:eastAsia="Calibri" w:cs="Calibri"/>
                <w:noProof/>
              </w:rPr>
              <w:t>Wybór projektów do dofinansowania</w:t>
            </w:r>
            <w:r w:rsidR="00233183">
              <w:rPr>
                <w:noProof/>
                <w:webHidden/>
              </w:rPr>
              <w:tab/>
            </w:r>
            <w:r w:rsidR="00233183">
              <w:rPr>
                <w:noProof/>
                <w:webHidden/>
              </w:rPr>
              <w:fldChar w:fldCharType="begin"/>
            </w:r>
            <w:r w:rsidR="00233183">
              <w:rPr>
                <w:noProof/>
                <w:webHidden/>
              </w:rPr>
              <w:instrText xml:space="preserve"> PAGEREF _Toc178076441 \h </w:instrText>
            </w:r>
            <w:r w:rsidR="00233183">
              <w:rPr>
                <w:noProof/>
                <w:webHidden/>
              </w:rPr>
            </w:r>
            <w:r w:rsidR="00233183">
              <w:rPr>
                <w:noProof/>
                <w:webHidden/>
              </w:rPr>
              <w:fldChar w:fldCharType="separate"/>
            </w:r>
            <w:r w:rsidR="00233183">
              <w:rPr>
                <w:noProof/>
                <w:webHidden/>
              </w:rPr>
              <w:t>37</w:t>
            </w:r>
            <w:r w:rsidR="00233183">
              <w:rPr>
                <w:noProof/>
                <w:webHidden/>
              </w:rPr>
              <w:fldChar w:fldCharType="end"/>
            </w:r>
          </w:hyperlink>
        </w:p>
        <w:p w14:paraId="505A0469" w14:textId="1DD9C528" w:rsidR="00233183" w:rsidRDefault="0086218D">
          <w:pPr>
            <w:pStyle w:val="Spistreci2"/>
            <w:rPr>
              <w:rFonts w:asciiTheme="minorHAnsi" w:hAnsiTheme="minorHAnsi" w:cstheme="minorBidi"/>
              <w:noProof/>
            </w:rPr>
          </w:pPr>
          <w:hyperlink w:anchor="_Toc178076442" w:history="1">
            <w:r w:rsidR="00233183" w:rsidRPr="0023176C">
              <w:rPr>
                <w:rStyle w:val="Hipercze"/>
                <w:rFonts w:eastAsia="Calibri" w:cs="Calibri"/>
                <w:noProof/>
              </w:rPr>
              <w:t>F.</w:t>
            </w:r>
            <w:r w:rsidR="00233183">
              <w:rPr>
                <w:rFonts w:asciiTheme="minorHAnsi" w:hAnsiTheme="minorHAnsi" w:cstheme="minorBidi"/>
                <w:noProof/>
              </w:rPr>
              <w:tab/>
            </w:r>
            <w:r w:rsidR="00233183" w:rsidRPr="0023176C">
              <w:rPr>
                <w:rStyle w:val="Hipercze"/>
                <w:rFonts w:eastAsia="Calibri" w:cs="Calibri"/>
                <w:noProof/>
              </w:rPr>
              <w:t>Procedura odwoławcza</w:t>
            </w:r>
            <w:r w:rsidR="00233183">
              <w:rPr>
                <w:noProof/>
                <w:webHidden/>
              </w:rPr>
              <w:tab/>
            </w:r>
            <w:r w:rsidR="00233183">
              <w:rPr>
                <w:noProof/>
                <w:webHidden/>
              </w:rPr>
              <w:fldChar w:fldCharType="begin"/>
            </w:r>
            <w:r w:rsidR="00233183">
              <w:rPr>
                <w:noProof/>
                <w:webHidden/>
              </w:rPr>
              <w:instrText xml:space="preserve"> PAGEREF _Toc178076442 \h </w:instrText>
            </w:r>
            <w:r w:rsidR="00233183">
              <w:rPr>
                <w:noProof/>
                <w:webHidden/>
              </w:rPr>
            </w:r>
            <w:r w:rsidR="00233183">
              <w:rPr>
                <w:noProof/>
                <w:webHidden/>
              </w:rPr>
              <w:fldChar w:fldCharType="separate"/>
            </w:r>
            <w:r w:rsidR="00233183">
              <w:rPr>
                <w:noProof/>
                <w:webHidden/>
              </w:rPr>
              <w:t>37</w:t>
            </w:r>
            <w:r w:rsidR="00233183">
              <w:rPr>
                <w:noProof/>
                <w:webHidden/>
              </w:rPr>
              <w:fldChar w:fldCharType="end"/>
            </w:r>
          </w:hyperlink>
        </w:p>
        <w:p w14:paraId="28681F1D" w14:textId="686B7880" w:rsidR="00233183" w:rsidRDefault="0086218D">
          <w:pPr>
            <w:pStyle w:val="Spistreci1"/>
            <w:tabs>
              <w:tab w:val="left" w:pos="440"/>
            </w:tabs>
            <w:rPr>
              <w:rFonts w:asciiTheme="minorHAnsi" w:eastAsiaTheme="minorEastAsia" w:hAnsiTheme="minorHAnsi" w:cstheme="minorBidi"/>
              <w:b w:val="0"/>
              <w:sz w:val="22"/>
              <w:szCs w:val="22"/>
            </w:rPr>
          </w:pPr>
          <w:hyperlink w:anchor="_Toc178076443" w:history="1">
            <w:r w:rsidR="00233183" w:rsidRPr="0023176C">
              <w:rPr>
                <w:rStyle w:val="Hipercze"/>
                <w:rFonts w:cs="Calibri"/>
              </w:rPr>
              <w:t>V.</w:t>
            </w:r>
            <w:r w:rsidR="00233183">
              <w:rPr>
                <w:rFonts w:asciiTheme="minorHAnsi" w:eastAsiaTheme="minorEastAsia" w:hAnsiTheme="minorHAnsi" w:cstheme="minorBidi"/>
                <w:b w:val="0"/>
                <w:sz w:val="22"/>
                <w:szCs w:val="22"/>
              </w:rPr>
              <w:tab/>
            </w:r>
            <w:r w:rsidR="00233183" w:rsidRPr="0023176C">
              <w:rPr>
                <w:rStyle w:val="Hipercze"/>
                <w:rFonts w:cs="Calibri"/>
              </w:rPr>
              <w:t>Umowa o dofinansowanie</w:t>
            </w:r>
            <w:r w:rsidR="00233183">
              <w:rPr>
                <w:webHidden/>
              </w:rPr>
              <w:tab/>
            </w:r>
            <w:r w:rsidR="00233183">
              <w:rPr>
                <w:webHidden/>
              </w:rPr>
              <w:fldChar w:fldCharType="begin"/>
            </w:r>
            <w:r w:rsidR="00233183">
              <w:rPr>
                <w:webHidden/>
              </w:rPr>
              <w:instrText xml:space="preserve"> PAGEREF _Toc178076443 \h </w:instrText>
            </w:r>
            <w:r w:rsidR="00233183">
              <w:rPr>
                <w:webHidden/>
              </w:rPr>
            </w:r>
            <w:r w:rsidR="00233183">
              <w:rPr>
                <w:webHidden/>
              </w:rPr>
              <w:fldChar w:fldCharType="separate"/>
            </w:r>
            <w:r w:rsidR="00233183">
              <w:rPr>
                <w:webHidden/>
              </w:rPr>
              <w:t>38</w:t>
            </w:r>
            <w:r w:rsidR="00233183">
              <w:rPr>
                <w:webHidden/>
              </w:rPr>
              <w:fldChar w:fldCharType="end"/>
            </w:r>
          </w:hyperlink>
        </w:p>
        <w:p w14:paraId="3D7E75C0" w14:textId="162795C7" w:rsidR="00233183" w:rsidRDefault="0086218D">
          <w:pPr>
            <w:pStyle w:val="Spistreci1"/>
            <w:tabs>
              <w:tab w:val="left" w:pos="660"/>
            </w:tabs>
            <w:rPr>
              <w:rFonts w:asciiTheme="minorHAnsi" w:eastAsiaTheme="minorEastAsia" w:hAnsiTheme="minorHAnsi" w:cstheme="minorBidi"/>
              <w:b w:val="0"/>
              <w:sz w:val="22"/>
              <w:szCs w:val="22"/>
            </w:rPr>
          </w:pPr>
          <w:hyperlink w:anchor="_Toc178076444" w:history="1">
            <w:r w:rsidR="00233183" w:rsidRPr="0023176C">
              <w:rPr>
                <w:rStyle w:val="Hipercze"/>
                <w:rFonts w:cs="Calibri"/>
              </w:rPr>
              <w:t>VI.</w:t>
            </w:r>
            <w:r w:rsidR="00233183">
              <w:rPr>
                <w:rFonts w:asciiTheme="minorHAnsi" w:eastAsiaTheme="minorEastAsia" w:hAnsiTheme="minorHAnsi" w:cstheme="minorBidi"/>
                <w:b w:val="0"/>
                <w:sz w:val="22"/>
                <w:szCs w:val="22"/>
              </w:rPr>
              <w:tab/>
            </w:r>
            <w:r w:rsidR="00233183" w:rsidRPr="0023176C">
              <w:rPr>
                <w:rStyle w:val="Hipercze"/>
                <w:rFonts w:cs="Calibri"/>
              </w:rPr>
              <w:t>Dokumentacja zezwalająca na realizację projektu</w:t>
            </w:r>
            <w:r w:rsidR="00233183">
              <w:rPr>
                <w:webHidden/>
              </w:rPr>
              <w:tab/>
            </w:r>
            <w:r w:rsidR="00233183">
              <w:rPr>
                <w:webHidden/>
              </w:rPr>
              <w:fldChar w:fldCharType="begin"/>
            </w:r>
            <w:r w:rsidR="00233183">
              <w:rPr>
                <w:webHidden/>
              </w:rPr>
              <w:instrText xml:space="preserve"> PAGEREF _Toc178076444 \h </w:instrText>
            </w:r>
            <w:r w:rsidR="00233183">
              <w:rPr>
                <w:webHidden/>
              </w:rPr>
            </w:r>
            <w:r w:rsidR="00233183">
              <w:rPr>
                <w:webHidden/>
              </w:rPr>
              <w:fldChar w:fldCharType="separate"/>
            </w:r>
            <w:r w:rsidR="00233183">
              <w:rPr>
                <w:webHidden/>
              </w:rPr>
              <w:t>43</w:t>
            </w:r>
            <w:r w:rsidR="00233183">
              <w:rPr>
                <w:webHidden/>
              </w:rPr>
              <w:fldChar w:fldCharType="end"/>
            </w:r>
          </w:hyperlink>
        </w:p>
        <w:p w14:paraId="377814E7" w14:textId="117E301B" w:rsidR="00233183" w:rsidRDefault="0086218D">
          <w:pPr>
            <w:pStyle w:val="Spistreci1"/>
            <w:tabs>
              <w:tab w:val="left" w:pos="660"/>
            </w:tabs>
            <w:rPr>
              <w:rFonts w:asciiTheme="minorHAnsi" w:eastAsiaTheme="minorEastAsia" w:hAnsiTheme="minorHAnsi" w:cstheme="minorBidi"/>
              <w:b w:val="0"/>
              <w:sz w:val="22"/>
              <w:szCs w:val="22"/>
            </w:rPr>
          </w:pPr>
          <w:hyperlink w:anchor="_Toc178076445" w:history="1">
            <w:r w:rsidR="00233183" w:rsidRPr="0023176C">
              <w:rPr>
                <w:rStyle w:val="Hipercze"/>
                <w:rFonts w:cs="Calibri"/>
              </w:rPr>
              <w:t>VII.</w:t>
            </w:r>
            <w:r w:rsidR="00233183">
              <w:rPr>
                <w:rFonts w:asciiTheme="minorHAnsi" w:eastAsiaTheme="minorEastAsia" w:hAnsiTheme="minorHAnsi" w:cstheme="minorBidi"/>
                <w:b w:val="0"/>
                <w:sz w:val="22"/>
                <w:szCs w:val="22"/>
              </w:rPr>
              <w:tab/>
            </w:r>
            <w:r w:rsidR="00233183" w:rsidRPr="0023176C">
              <w:rPr>
                <w:rStyle w:val="Hipercze"/>
                <w:rFonts w:cs="Calibri"/>
              </w:rPr>
              <w:t>Zamówienia publiczne</w:t>
            </w:r>
            <w:r w:rsidR="00233183">
              <w:rPr>
                <w:webHidden/>
              </w:rPr>
              <w:tab/>
            </w:r>
            <w:r w:rsidR="00233183">
              <w:rPr>
                <w:webHidden/>
              </w:rPr>
              <w:fldChar w:fldCharType="begin"/>
            </w:r>
            <w:r w:rsidR="00233183">
              <w:rPr>
                <w:webHidden/>
              </w:rPr>
              <w:instrText xml:space="preserve"> PAGEREF _Toc178076445 \h </w:instrText>
            </w:r>
            <w:r w:rsidR="00233183">
              <w:rPr>
                <w:webHidden/>
              </w:rPr>
            </w:r>
            <w:r w:rsidR="00233183">
              <w:rPr>
                <w:webHidden/>
              </w:rPr>
              <w:fldChar w:fldCharType="separate"/>
            </w:r>
            <w:r w:rsidR="00233183">
              <w:rPr>
                <w:webHidden/>
              </w:rPr>
              <w:t>48</w:t>
            </w:r>
            <w:r w:rsidR="00233183">
              <w:rPr>
                <w:webHidden/>
              </w:rPr>
              <w:fldChar w:fldCharType="end"/>
            </w:r>
          </w:hyperlink>
        </w:p>
        <w:p w14:paraId="14C6A6B5" w14:textId="221C146B" w:rsidR="00233183" w:rsidRDefault="0086218D">
          <w:pPr>
            <w:pStyle w:val="Spistreci1"/>
            <w:tabs>
              <w:tab w:val="left" w:pos="660"/>
            </w:tabs>
            <w:rPr>
              <w:rFonts w:asciiTheme="minorHAnsi" w:eastAsiaTheme="minorEastAsia" w:hAnsiTheme="minorHAnsi" w:cstheme="minorBidi"/>
              <w:b w:val="0"/>
              <w:sz w:val="22"/>
              <w:szCs w:val="22"/>
            </w:rPr>
          </w:pPr>
          <w:hyperlink w:anchor="_Toc178076446" w:history="1">
            <w:r w:rsidR="00233183" w:rsidRPr="0023176C">
              <w:rPr>
                <w:rStyle w:val="Hipercze"/>
                <w:rFonts w:cs="Calibri"/>
              </w:rPr>
              <w:t>VIII.</w:t>
            </w:r>
            <w:r w:rsidR="00233183">
              <w:rPr>
                <w:rFonts w:asciiTheme="minorHAnsi" w:eastAsiaTheme="minorEastAsia" w:hAnsiTheme="minorHAnsi" w:cstheme="minorBidi"/>
                <w:b w:val="0"/>
                <w:sz w:val="22"/>
                <w:szCs w:val="22"/>
              </w:rPr>
              <w:tab/>
            </w:r>
            <w:r w:rsidR="00233183" w:rsidRPr="0023176C">
              <w:rPr>
                <w:rStyle w:val="Hipercze"/>
                <w:rFonts w:cs="Calibri"/>
              </w:rPr>
              <w:t>Zasady wypłaty dofinansowania i rozliczania projektów</w:t>
            </w:r>
            <w:r w:rsidR="00233183">
              <w:rPr>
                <w:webHidden/>
              </w:rPr>
              <w:tab/>
            </w:r>
            <w:r w:rsidR="00233183">
              <w:rPr>
                <w:webHidden/>
              </w:rPr>
              <w:fldChar w:fldCharType="begin"/>
            </w:r>
            <w:r w:rsidR="00233183">
              <w:rPr>
                <w:webHidden/>
              </w:rPr>
              <w:instrText xml:space="preserve"> PAGEREF _Toc178076446 \h </w:instrText>
            </w:r>
            <w:r w:rsidR="00233183">
              <w:rPr>
                <w:webHidden/>
              </w:rPr>
            </w:r>
            <w:r w:rsidR="00233183">
              <w:rPr>
                <w:webHidden/>
              </w:rPr>
              <w:fldChar w:fldCharType="separate"/>
            </w:r>
            <w:r w:rsidR="00233183">
              <w:rPr>
                <w:webHidden/>
              </w:rPr>
              <w:t>51</w:t>
            </w:r>
            <w:r w:rsidR="00233183">
              <w:rPr>
                <w:webHidden/>
              </w:rPr>
              <w:fldChar w:fldCharType="end"/>
            </w:r>
          </w:hyperlink>
        </w:p>
        <w:p w14:paraId="23F6177E" w14:textId="293C113F" w:rsidR="00233183" w:rsidRDefault="0086218D">
          <w:pPr>
            <w:pStyle w:val="Spistreci1"/>
            <w:tabs>
              <w:tab w:val="left" w:pos="660"/>
            </w:tabs>
            <w:rPr>
              <w:rFonts w:asciiTheme="minorHAnsi" w:eastAsiaTheme="minorEastAsia" w:hAnsiTheme="minorHAnsi" w:cstheme="minorBidi"/>
              <w:b w:val="0"/>
              <w:sz w:val="22"/>
              <w:szCs w:val="22"/>
            </w:rPr>
          </w:pPr>
          <w:hyperlink w:anchor="_Toc178076447" w:history="1">
            <w:r w:rsidR="00233183" w:rsidRPr="0023176C">
              <w:rPr>
                <w:rStyle w:val="Hipercze"/>
                <w:rFonts w:cs="Calibri"/>
              </w:rPr>
              <w:t>IX.</w:t>
            </w:r>
            <w:r w:rsidR="00233183">
              <w:rPr>
                <w:rFonts w:asciiTheme="minorHAnsi" w:eastAsiaTheme="minorEastAsia" w:hAnsiTheme="minorHAnsi" w:cstheme="minorBidi"/>
                <w:b w:val="0"/>
                <w:sz w:val="22"/>
                <w:szCs w:val="22"/>
              </w:rPr>
              <w:tab/>
            </w:r>
            <w:r w:rsidR="00233183" w:rsidRPr="0023176C">
              <w:rPr>
                <w:rStyle w:val="Hipercze"/>
                <w:rFonts w:cs="Calibri"/>
              </w:rPr>
              <w:t>Postanowienia końcowe</w:t>
            </w:r>
            <w:r w:rsidR="00233183">
              <w:rPr>
                <w:webHidden/>
              </w:rPr>
              <w:tab/>
            </w:r>
            <w:r w:rsidR="00233183">
              <w:rPr>
                <w:webHidden/>
              </w:rPr>
              <w:fldChar w:fldCharType="begin"/>
            </w:r>
            <w:r w:rsidR="00233183">
              <w:rPr>
                <w:webHidden/>
              </w:rPr>
              <w:instrText xml:space="preserve"> PAGEREF _Toc178076447 \h </w:instrText>
            </w:r>
            <w:r w:rsidR="00233183">
              <w:rPr>
                <w:webHidden/>
              </w:rPr>
            </w:r>
            <w:r w:rsidR="00233183">
              <w:rPr>
                <w:webHidden/>
              </w:rPr>
              <w:fldChar w:fldCharType="separate"/>
            </w:r>
            <w:r w:rsidR="00233183">
              <w:rPr>
                <w:webHidden/>
              </w:rPr>
              <w:t>52</w:t>
            </w:r>
            <w:r w:rsidR="00233183">
              <w:rPr>
                <w:webHidden/>
              </w:rPr>
              <w:fldChar w:fldCharType="end"/>
            </w:r>
          </w:hyperlink>
        </w:p>
        <w:p w14:paraId="32EFF6EB" w14:textId="23ACE907" w:rsidR="00233183" w:rsidRDefault="0086218D">
          <w:pPr>
            <w:pStyle w:val="Spistreci1"/>
            <w:tabs>
              <w:tab w:val="left" w:pos="440"/>
            </w:tabs>
            <w:rPr>
              <w:rFonts w:asciiTheme="minorHAnsi" w:eastAsiaTheme="minorEastAsia" w:hAnsiTheme="minorHAnsi" w:cstheme="minorBidi"/>
              <w:b w:val="0"/>
              <w:sz w:val="22"/>
              <w:szCs w:val="22"/>
            </w:rPr>
          </w:pPr>
          <w:hyperlink w:anchor="_Toc178076448" w:history="1">
            <w:r w:rsidR="00233183" w:rsidRPr="0023176C">
              <w:rPr>
                <w:rStyle w:val="Hipercze"/>
                <w:rFonts w:cs="Calibri"/>
              </w:rPr>
              <w:t>X.</w:t>
            </w:r>
            <w:r w:rsidR="00233183">
              <w:rPr>
                <w:rFonts w:asciiTheme="minorHAnsi" w:eastAsiaTheme="minorEastAsia" w:hAnsiTheme="minorHAnsi" w:cstheme="minorBidi"/>
                <w:b w:val="0"/>
                <w:sz w:val="22"/>
                <w:szCs w:val="22"/>
              </w:rPr>
              <w:tab/>
            </w:r>
            <w:r w:rsidR="00233183" w:rsidRPr="0023176C">
              <w:rPr>
                <w:rStyle w:val="Hipercze"/>
                <w:rFonts w:cs="Calibri"/>
              </w:rPr>
              <w:t>Załączniki</w:t>
            </w:r>
            <w:r w:rsidR="00233183">
              <w:rPr>
                <w:webHidden/>
              </w:rPr>
              <w:tab/>
            </w:r>
            <w:r w:rsidR="00233183">
              <w:rPr>
                <w:webHidden/>
              </w:rPr>
              <w:fldChar w:fldCharType="begin"/>
            </w:r>
            <w:r w:rsidR="00233183">
              <w:rPr>
                <w:webHidden/>
              </w:rPr>
              <w:instrText xml:space="preserve"> PAGEREF _Toc178076448 \h </w:instrText>
            </w:r>
            <w:r w:rsidR="00233183">
              <w:rPr>
                <w:webHidden/>
              </w:rPr>
            </w:r>
            <w:r w:rsidR="00233183">
              <w:rPr>
                <w:webHidden/>
              </w:rPr>
              <w:fldChar w:fldCharType="separate"/>
            </w:r>
            <w:r w:rsidR="00233183">
              <w:rPr>
                <w:webHidden/>
              </w:rPr>
              <w:t>54</w:t>
            </w:r>
            <w:r w:rsidR="00233183">
              <w:rPr>
                <w:webHidden/>
              </w:rPr>
              <w:fldChar w:fldCharType="end"/>
            </w:r>
          </w:hyperlink>
        </w:p>
        <w:p w14:paraId="2FDDA0DD" w14:textId="40B48C7E" w:rsidR="00233183" w:rsidRPr="00233183" w:rsidRDefault="00233183">
          <w:pPr>
            <w:rPr>
              <w:b/>
              <w:bCs/>
            </w:rPr>
          </w:pPr>
          <w:r>
            <w:rPr>
              <w:b/>
              <w:bCs/>
            </w:rPr>
            <w:fldChar w:fldCharType="end"/>
          </w:r>
          <w:r>
            <w:rPr>
              <w:b/>
              <w:bCs/>
            </w:rPr>
            <w:br w:type="page"/>
          </w:r>
        </w:p>
      </w:sdtContent>
    </w:sdt>
    <w:p w14:paraId="00000032" w14:textId="407B720A" w:rsidR="002070A9" w:rsidRDefault="003921F5"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78076418"/>
      <w:r w:rsidR="00924E40">
        <w:rPr>
          <w:rFonts w:ascii="Calibri" w:eastAsia="Calibri" w:hAnsi="Calibri" w:cs="Calibri"/>
          <w:color w:val="FFFFFF"/>
          <w:sz w:val="48"/>
          <w:szCs w:val="48"/>
        </w:rPr>
        <w:t>Wykaz skrótów i pojęć używanych w Regulaminie</w:t>
      </w:r>
      <w:bookmarkEnd w:id="1"/>
    </w:p>
    <w:p w14:paraId="00000033"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028ED1A6" w14:textId="77777777" w:rsidTr="00C50229">
        <w:trPr>
          <w:trHeight w:val="1271"/>
          <w:jc w:val="center"/>
        </w:trPr>
        <w:tc>
          <w:tcPr>
            <w:tcW w:w="2689" w:type="dxa"/>
            <w:vAlign w:val="center"/>
          </w:tcPr>
          <w:p w14:paraId="00000034"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00000035"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0000003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10">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3C0D6BF3" w14:textId="77777777" w:rsidTr="00C50229">
        <w:trPr>
          <w:trHeight w:val="557"/>
          <w:jc w:val="center"/>
        </w:trPr>
        <w:tc>
          <w:tcPr>
            <w:tcW w:w="2689" w:type="dxa"/>
            <w:vAlign w:val="center"/>
          </w:tcPr>
          <w:p w14:paraId="00000037"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0000003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9F32E48" w14:textId="77777777" w:rsidTr="00C50229">
        <w:trPr>
          <w:trHeight w:val="557"/>
          <w:jc w:val="center"/>
        </w:trPr>
        <w:tc>
          <w:tcPr>
            <w:tcW w:w="2689" w:type="dxa"/>
            <w:vAlign w:val="center"/>
          </w:tcPr>
          <w:p w14:paraId="000000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0000003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31436B4E" w14:textId="77777777" w:rsidTr="00C50229">
        <w:trPr>
          <w:trHeight w:val="440"/>
          <w:jc w:val="center"/>
        </w:trPr>
        <w:tc>
          <w:tcPr>
            <w:tcW w:w="2689" w:type="dxa"/>
            <w:vAlign w:val="center"/>
          </w:tcPr>
          <w:p w14:paraId="0000003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0000003C"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02785F70" w14:textId="77777777" w:rsidTr="00C50229">
        <w:trPr>
          <w:trHeight w:val="699"/>
          <w:jc w:val="center"/>
        </w:trPr>
        <w:tc>
          <w:tcPr>
            <w:tcW w:w="2689" w:type="dxa"/>
            <w:vAlign w:val="center"/>
          </w:tcPr>
          <w:p w14:paraId="0000003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0000003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Significant Harm”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o obiegu zamkniętym, w tym zapobieganie powstawaniu odpadów i recykling, zapobieganie i kontrola zanieczyszczeń powietrza, wody lub ziemi, ochrona i odbudowa bioróżnorodności</w:t>
            </w:r>
            <w:r w:rsidRPr="00924E40">
              <w:rPr>
                <w:rFonts w:asciiTheme="minorHAnsi" w:eastAsia="Times New Roman" w:hAnsiTheme="minorHAnsi" w:cstheme="minorHAnsi"/>
                <w:sz w:val="24"/>
                <w:szCs w:val="24"/>
              </w:rPr>
              <w:br/>
            </w:r>
            <w:r w:rsidRPr="00924E40">
              <w:rPr>
                <w:rFonts w:asciiTheme="minorHAnsi" w:eastAsia="Times New Roman" w:hAnsiTheme="minorHAnsi" w:cstheme="minorHAnsi"/>
                <w:sz w:val="24"/>
                <w:szCs w:val="24"/>
              </w:rPr>
              <w:lastRenderedPageBreak/>
              <w:t>i ekosystemów</w:t>
            </w:r>
          </w:p>
        </w:tc>
      </w:tr>
      <w:tr w:rsidR="002070A9" w:rsidRPr="00924E40" w14:paraId="5EF205D5" w14:textId="77777777" w:rsidTr="00C50229">
        <w:trPr>
          <w:trHeight w:val="361"/>
          <w:jc w:val="center"/>
        </w:trPr>
        <w:tc>
          <w:tcPr>
            <w:tcW w:w="2689" w:type="dxa"/>
            <w:vAlign w:val="center"/>
          </w:tcPr>
          <w:p w14:paraId="0000003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0000004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05D6946D" w14:textId="77777777" w:rsidTr="00C50229">
        <w:trPr>
          <w:trHeight w:val="361"/>
          <w:jc w:val="center"/>
        </w:trPr>
        <w:tc>
          <w:tcPr>
            <w:tcW w:w="2689" w:type="dxa"/>
            <w:vAlign w:val="center"/>
          </w:tcPr>
          <w:p w14:paraId="0000004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000000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1408CE20" w14:textId="77777777" w:rsidTr="00C50229">
        <w:trPr>
          <w:trHeight w:val="223"/>
          <w:jc w:val="center"/>
        </w:trPr>
        <w:tc>
          <w:tcPr>
            <w:tcW w:w="2689" w:type="dxa"/>
            <w:vAlign w:val="center"/>
          </w:tcPr>
          <w:p w14:paraId="000000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000000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30D861C4" w14:textId="77777777" w:rsidTr="00C50229">
        <w:trPr>
          <w:trHeight w:val="223"/>
          <w:jc w:val="center"/>
        </w:trPr>
        <w:tc>
          <w:tcPr>
            <w:tcW w:w="2689" w:type="dxa"/>
            <w:vAlign w:val="center"/>
          </w:tcPr>
          <w:p w14:paraId="000000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0000004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782B6242" w14:textId="77777777" w:rsidTr="00C50229">
        <w:trPr>
          <w:trHeight w:val="223"/>
          <w:jc w:val="center"/>
        </w:trPr>
        <w:tc>
          <w:tcPr>
            <w:tcW w:w="2689" w:type="dxa"/>
            <w:vAlign w:val="center"/>
          </w:tcPr>
          <w:p w14:paraId="0000004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00000048"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36577D0" w14:textId="77777777" w:rsidTr="00C50229">
        <w:trPr>
          <w:trHeight w:val="221"/>
          <w:jc w:val="center"/>
        </w:trPr>
        <w:tc>
          <w:tcPr>
            <w:tcW w:w="2689" w:type="dxa"/>
            <w:vAlign w:val="center"/>
          </w:tcPr>
          <w:p w14:paraId="000000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0000004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56B22786" w14:textId="77777777" w:rsidTr="00C50229">
        <w:trPr>
          <w:trHeight w:val="221"/>
          <w:jc w:val="center"/>
        </w:trPr>
        <w:tc>
          <w:tcPr>
            <w:tcW w:w="2689" w:type="dxa"/>
            <w:vAlign w:val="center"/>
          </w:tcPr>
          <w:p w14:paraId="000000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000000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0BA32C08" w14:textId="77777777" w:rsidTr="00C50229">
        <w:trPr>
          <w:trHeight w:val="221"/>
          <w:jc w:val="center"/>
        </w:trPr>
        <w:tc>
          <w:tcPr>
            <w:tcW w:w="2689" w:type="dxa"/>
            <w:vAlign w:val="center"/>
          </w:tcPr>
          <w:p w14:paraId="0000004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000004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0DDCD50C" w14:textId="77777777" w:rsidTr="00C50229">
        <w:trPr>
          <w:trHeight w:val="221"/>
          <w:jc w:val="center"/>
        </w:trPr>
        <w:tc>
          <w:tcPr>
            <w:tcW w:w="2689" w:type="dxa"/>
            <w:vAlign w:val="center"/>
          </w:tcPr>
          <w:p w14:paraId="0000004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0000005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6BE5F24B" w14:textId="77777777" w:rsidTr="00C50229">
        <w:trPr>
          <w:trHeight w:val="462"/>
          <w:jc w:val="center"/>
        </w:trPr>
        <w:tc>
          <w:tcPr>
            <w:tcW w:w="2689" w:type="dxa"/>
            <w:vAlign w:val="center"/>
          </w:tcPr>
          <w:p w14:paraId="0000005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0000005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6F8D0547" w14:textId="77777777" w:rsidTr="00C50229">
        <w:trPr>
          <w:trHeight w:val="221"/>
          <w:jc w:val="center"/>
        </w:trPr>
        <w:tc>
          <w:tcPr>
            <w:tcW w:w="2689" w:type="dxa"/>
            <w:vAlign w:val="center"/>
          </w:tcPr>
          <w:p w14:paraId="0000005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000005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10107380" w14:textId="77777777" w:rsidTr="00C50229">
        <w:trPr>
          <w:trHeight w:val="462"/>
          <w:jc w:val="center"/>
        </w:trPr>
        <w:tc>
          <w:tcPr>
            <w:tcW w:w="2689" w:type="dxa"/>
            <w:shd w:val="clear" w:color="auto" w:fill="auto"/>
            <w:vAlign w:val="center"/>
          </w:tcPr>
          <w:p w14:paraId="000000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000000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1">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2">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622BAEF8" w14:textId="77777777" w:rsidTr="00C50229">
        <w:trPr>
          <w:trHeight w:val="221"/>
          <w:jc w:val="center"/>
        </w:trPr>
        <w:tc>
          <w:tcPr>
            <w:tcW w:w="2689" w:type="dxa"/>
            <w:vAlign w:val="center"/>
          </w:tcPr>
          <w:p w14:paraId="0000005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0000005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40E44625" w14:textId="77777777" w:rsidTr="00C50229">
        <w:trPr>
          <w:trHeight w:val="221"/>
          <w:jc w:val="center"/>
        </w:trPr>
        <w:tc>
          <w:tcPr>
            <w:tcW w:w="2689" w:type="dxa"/>
            <w:vAlign w:val="center"/>
          </w:tcPr>
          <w:p w14:paraId="0000005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0000005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1063E26B" w14:textId="77777777" w:rsidTr="00C50229">
        <w:trPr>
          <w:trHeight w:val="223"/>
          <w:jc w:val="center"/>
        </w:trPr>
        <w:tc>
          <w:tcPr>
            <w:tcW w:w="2689" w:type="dxa"/>
            <w:vAlign w:val="center"/>
          </w:tcPr>
          <w:p w14:paraId="000000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0000005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w:t>
            </w:r>
            <w:r w:rsidRPr="00924E40">
              <w:rPr>
                <w:rFonts w:asciiTheme="minorHAnsi" w:eastAsia="Times New Roman" w:hAnsiTheme="minorHAnsi" w:cstheme="minorHAnsi"/>
                <w:sz w:val="24"/>
                <w:szCs w:val="24"/>
              </w:rPr>
              <w:lastRenderedPageBreak/>
              <w:t>zapewnienia im pełnej równości na mocy prawa</w:t>
            </w:r>
          </w:p>
        </w:tc>
      </w:tr>
      <w:tr w:rsidR="002070A9" w:rsidRPr="00924E40" w14:paraId="62F1E8B4" w14:textId="77777777" w:rsidTr="00C50229">
        <w:trPr>
          <w:trHeight w:val="223"/>
          <w:jc w:val="center"/>
        </w:trPr>
        <w:tc>
          <w:tcPr>
            <w:tcW w:w="2689" w:type="dxa"/>
            <w:vAlign w:val="center"/>
          </w:tcPr>
          <w:p w14:paraId="0000005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0000005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75792651" w14:textId="77777777" w:rsidTr="00C50229">
        <w:trPr>
          <w:trHeight w:val="223"/>
          <w:jc w:val="center"/>
        </w:trPr>
        <w:tc>
          <w:tcPr>
            <w:tcW w:w="2689" w:type="dxa"/>
            <w:vAlign w:val="center"/>
          </w:tcPr>
          <w:p w14:paraId="0000005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00000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43BFE4F7" w14:textId="77777777" w:rsidTr="00C50229">
        <w:trPr>
          <w:trHeight w:val="223"/>
          <w:jc w:val="center"/>
        </w:trPr>
        <w:tc>
          <w:tcPr>
            <w:tcW w:w="2689" w:type="dxa"/>
            <w:vAlign w:val="center"/>
          </w:tcPr>
          <w:p w14:paraId="000000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000000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33BFB52B" w14:textId="77777777" w:rsidTr="00C50229">
        <w:trPr>
          <w:trHeight w:val="188"/>
          <w:jc w:val="center"/>
        </w:trPr>
        <w:tc>
          <w:tcPr>
            <w:tcW w:w="2689" w:type="dxa"/>
            <w:vAlign w:val="center"/>
          </w:tcPr>
          <w:p w14:paraId="0000006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KZiA</w:t>
            </w:r>
          </w:p>
        </w:tc>
        <w:tc>
          <w:tcPr>
            <w:tcW w:w="6662" w:type="dxa"/>
            <w:vAlign w:val="center"/>
          </w:tcPr>
          <w:p w14:paraId="00000064"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5C95F980" w14:textId="77777777" w:rsidTr="00C50229">
        <w:trPr>
          <w:trHeight w:val="188"/>
          <w:jc w:val="center"/>
        </w:trPr>
        <w:tc>
          <w:tcPr>
            <w:tcW w:w="2689" w:type="dxa"/>
            <w:vAlign w:val="center"/>
          </w:tcPr>
          <w:p w14:paraId="0000006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0000006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00919D43" w14:textId="77777777" w:rsidTr="00C50229">
        <w:trPr>
          <w:trHeight w:val="188"/>
          <w:jc w:val="center"/>
        </w:trPr>
        <w:tc>
          <w:tcPr>
            <w:tcW w:w="2689" w:type="dxa"/>
            <w:vAlign w:val="center"/>
          </w:tcPr>
          <w:p w14:paraId="00000067" w14:textId="72611459"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00000068" w14:textId="11869078"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6D4ACD2F" w14:textId="77777777" w:rsidTr="00C50229">
        <w:trPr>
          <w:trHeight w:val="188"/>
          <w:jc w:val="center"/>
        </w:trPr>
        <w:tc>
          <w:tcPr>
            <w:tcW w:w="2689" w:type="dxa"/>
            <w:vAlign w:val="center"/>
          </w:tcPr>
          <w:p w14:paraId="0000006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000000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3">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69AE669B" w14:textId="77777777" w:rsidTr="00C50229">
        <w:trPr>
          <w:trHeight w:val="188"/>
          <w:jc w:val="center"/>
        </w:trPr>
        <w:tc>
          <w:tcPr>
            <w:tcW w:w="2689" w:type="dxa"/>
            <w:vAlign w:val="center"/>
          </w:tcPr>
          <w:p w14:paraId="0000006B"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0000006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62A3284A" w14:textId="77777777" w:rsidTr="00C50229">
        <w:trPr>
          <w:trHeight w:val="447"/>
          <w:jc w:val="center"/>
        </w:trPr>
        <w:tc>
          <w:tcPr>
            <w:tcW w:w="2689" w:type="dxa"/>
            <w:vAlign w:val="center"/>
          </w:tcPr>
          <w:p w14:paraId="0000006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000006E"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określonych </w:t>
            </w:r>
            <w:r w:rsidRPr="00924E40">
              <w:rPr>
                <w:rFonts w:asciiTheme="minorHAnsi" w:eastAsia="Times New Roman" w:hAnsiTheme="minorHAnsi" w:cstheme="minorHAnsi"/>
                <w:sz w:val="24"/>
                <w:szCs w:val="24"/>
              </w:rPr>
              <w:br/>
            </w:r>
            <w:r w:rsidRPr="00924E40">
              <w:rPr>
                <w:rFonts w:asciiTheme="minorHAnsi" w:eastAsia="Times New Roman" w:hAnsiTheme="minorHAnsi" w:cstheme="minorHAnsi"/>
                <w:sz w:val="24"/>
                <w:szCs w:val="24"/>
              </w:rPr>
              <w:lastRenderedPageBreak/>
              <w:t>w Regulaminie naboru wniosków</w:t>
            </w:r>
          </w:p>
        </w:tc>
      </w:tr>
      <w:tr w:rsidR="002070A9" w:rsidRPr="00924E40" w14:paraId="284D92E0" w14:textId="77777777" w:rsidTr="00C50229">
        <w:trPr>
          <w:trHeight w:val="447"/>
          <w:jc w:val="center"/>
        </w:trPr>
        <w:tc>
          <w:tcPr>
            <w:tcW w:w="2689" w:type="dxa"/>
            <w:vAlign w:val="center"/>
          </w:tcPr>
          <w:p w14:paraId="0000006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Operacja</w:t>
            </w:r>
          </w:p>
        </w:tc>
        <w:tc>
          <w:tcPr>
            <w:tcW w:w="6662" w:type="dxa"/>
            <w:vAlign w:val="center"/>
          </w:tcPr>
          <w:p w14:paraId="0000007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0000007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430855BF" w14:textId="77777777" w:rsidTr="00C50229">
        <w:trPr>
          <w:trHeight w:val="447"/>
          <w:jc w:val="center"/>
        </w:trPr>
        <w:tc>
          <w:tcPr>
            <w:tcW w:w="2689" w:type="dxa"/>
            <w:vAlign w:val="center"/>
          </w:tcPr>
          <w:p w14:paraId="0000007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00000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31CE46F8" w14:textId="77777777" w:rsidTr="00C50229">
        <w:trPr>
          <w:trHeight w:val="983"/>
          <w:jc w:val="center"/>
        </w:trPr>
        <w:tc>
          <w:tcPr>
            <w:tcW w:w="2689" w:type="dxa"/>
            <w:vAlign w:val="center"/>
          </w:tcPr>
          <w:p w14:paraId="0000007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0000007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000007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0000007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0000007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0000079"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0000007A"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5">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0000007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0000007C"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518575FA" w14:textId="77777777" w:rsidTr="00C50229">
        <w:trPr>
          <w:trHeight w:val="797"/>
          <w:jc w:val="center"/>
        </w:trPr>
        <w:tc>
          <w:tcPr>
            <w:tcW w:w="2689" w:type="dxa"/>
            <w:vAlign w:val="center"/>
          </w:tcPr>
          <w:p w14:paraId="000000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Pomoc de minimis</w:t>
            </w:r>
          </w:p>
        </w:tc>
        <w:tc>
          <w:tcPr>
            <w:tcW w:w="6662" w:type="dxa"/>
            <w:vAlign w:val="center"/>
          </w:tcPr>
          <w:p w14:paraId="0000007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080BE884" w14:textId="77777777" w:rsidTr="00C50229">
        <w:trPr>
          <w:trHeight w:val="223"/>
          <w:jc w:val="center"/>
        </w:trPr>
        <w:tc>
          <w:tcPr>
            <w:tcW w:w="2689" w:type="dxa"/>
            <w:vAlign w:val="center"/>
          </w:tcPr>
          <w:p w14:paraId="0000007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0000008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0000008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w:t>
            </w:r>
            <w:r w:rsidRPr="00924E40">
              <w:rPr>
                <w:rFonts w:asciiTheme="minorHAnsi" w:eastAsia="Times New Roman" w:hAnsiTheme="minorHAnsi" w:cstheme="minorHAnsi"/>
                <w:sz w:val="24"/>
                <w:szCs w:val="24"/>
              </w:rPr>
              <w:lastRenderedPageBreak/>
              <w:t xml:space="preserve">zamiennie z pojęciem „operacja” </w:t>
            </w:r>
          </w:p>
        </w:tc>
      </w:tr>
      <w:tr w:rsidR="002070A9" w:rsidRPr="00924E40" w14:paraId="4BE3CA9F" w14:textId="77777777" w:rsidTr="00C50229">
        <w:trPr>
          <w:trHeight w:val="223"/>
          <w:jc w:val="center"/>
        </w:trPr>
        <w:tc>
          <w:tcPr>
            <w:tcW w:w="2689" w:type="dxa"/>
            <w:vAlign w:val="center"/>
          </w:tcPr>
          <w:p w14:paraId="000000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0000008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7CE11837" w14:textId="77777777" w:rsidTr="00C50229">
        <w:trPr>
          <w:trHeight w:val="223"/>
          <w:jc w:val="center"/>
        </w:trPr>
        <w:tc>
          <w:tcPr>
            <w:tcW w:w="2689" w:type="dxa"/>
            <w:vAlign w:val="center"/>
          </w:tcPr>
          <w:p w14:paraId="00000084"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000000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626AE9BE" w14:textId="77777777" w:rsidTr="00C50229">
        <w:trPr>
          <w:trHeight w:val="462"/>
          <w:jc w:val="center"/>
        </w:trPr>
        <w:tc>
          <w:tcPr>
            <w:tcW w:w="2689" w:type="dxa"/>
            <w:vAlign w:val="center"/>
          </w:tcPr>
          <w:p w14:paraId="0000008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000000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6"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3A96104A" w14:textId="77777777" w:rsidTr="00C50229">
        <w:trPr>
          <w:trHeight w:val="462"/>
          <w:jc w:val="center"/>
        </w:trPr>
        <w:tc>
          <w:tcPr>
            <w:tcW w:w="2689" w:type="dxa"/>
            <w:vAlign w:val="center"/>
          </w:tcPr>
          <w:p w14:paraId="0000008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0000008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0000008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p>
        </w:tc>
      </w:tr>
      <w:tr w:rsidR="002070A9" w:rsidRPr="00924E40" w14:paraId="29FBC0CC" w14:textId="77777777" w:rsidTr="00C50229">
        <w:trPr>
          <w:trHeight w:val="462"/>
          <w:jc w:val="center"/>
        </w:trPr>
        <w:tc>
          <w:tcPr>
            <w:tcW w:w="2689" w:type="dxa"/>
            <w:vAlign w:val="center"/>
          </w:tcPr>
          <w:p w14:paraId="0000008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0000008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3A202AC0" w14:textId="77777777" w:rsidTr="00C50229">
        <w:trPr>
          <w:trHeight w:val="160"/>
          <w:jc w:val="center"/>
        </w:trPr>
        <w:tc>
          <w:tcPr>
            <w:tcW w:w="2689" w:type="dxa"/>
            <w:vAlign w:val="center"/>
          </w:tcPr>
          <w:p w14:paraId="0000008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0000008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0000008F"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7F14DD04" w14:textId="77777777" w:rsidTr="00C50229">
        <w:trPr>
          <w:trHeight w:val="160"/>
          <w:jc w:val="center"/>
        </w:trPr>
        <w:tc>
          <w:tcPr>
            <w:tcW w:w="2689" w:type="dxa"/>
            <w:vAlign w:val="center"/>
          </w:tcPr>
          <w:p w14:paraId="0000009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000009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t>
            </w:r>
            <w:r w:rsidRPr="00924E40">
              <w:rPr>
                <w:rFonts w:asciiTheme="minorHAnsi" w:eastAsia="Times New Roman" w:hAnsiTheme="minorHAnsi" w:cstheme="minorHAnsi"/>
                <w:sz w:val="24"/>
                <w:szCs w:val="24"/>
              </w:rPr>
              <w:lastRenderedPageBreak/>
              <w:t>Wewnętrznego i Instrumentu Wsparcia Finansowego na rzecz Zarządzania Granicami i Polityki Wizowej (Dziennik Urzędowy UE L 231/159 z 30.06.2021 roku)</w:t>
            </w:r>
          </w:p>
        </w:tc>
      </w:tr>
      <w:tr w:rsidR="002070A9" w:rsidRPr="00924E40" w14:paraId="5E6FD76A" w14:textId="77777777" w:rsidTr="00C50229">
        <w:trPr>
          <w:trHeight w:val="160"/>
          <w:jc w:val="center"/>
        </w:trPr>
        <w:tc>
          <w:tcPr>
            <w:tcW w:w="2689" w:type="dxa"/>
            <w:vAlign w:val="center"/>
          </w:tcPr>
          <w:p w14:paraId="0000009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000009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0000009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Euratom)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(Dziennik Urzędowy UE L 193/1 z 30.07.2018 roku ze zmianami)</w:t>
            </w:r>
          </w:p>
        </w:tc>
      </w:tr>
      <w:tr w:rsidR="002070A9" w:rsidRPr="00924E40" w14:paraId="03A7EC2E" w14:textId="77777777" w:rsidTr="00C50229">
        <w:trPr>
          <w:trHeight w:val="160"/>
          <w:jc w:val="center"/>
        </w:trPr>
        <w:tc>
          <w:tcPr>
            <w:tcW w:w="2689" w:type="dxa"/>
            <w:vAlign w:val="center"/>
          </w:tcPr>
          <w:p w14:paraId="0000009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0000009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5C1C5F0D" w14:textId="77777777" w:rsidTr="00C50229">
        <w:trPr>
          <w:trHeight w:val="240"/>
          <w:jc w:val="center"/>
        </w:trPr>
        <w:tc>
          <w:tcPr>
            <w:tcW w:w="2689" w:type="dxa"/>
            <w:vAlign w:val="center"/>
          </w:tcPr>
          <w:p w14:paraId="0000009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00000098"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0000009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4777545B" w14:textId="77777777" w:rsidTr="00C50229">
        <w:trPr>
          <w:trHeight w:val="435"/>
          <w:jc w:val="center"/>
        </w:trPr>
        <w:tc>
          <w:tcPr>
            <w:tcW w:w="2689" w:type="dxa"/>
            <w:vAlign w:val="center"/>
          </w:tcPr>
          <w:p w14:paraId="000000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0000009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0000009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7">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47EC10B5" w14:textId="77777777" w:rsidTr="00C50229">
        <w:trPr>
          <w:trHeight w:val="435"/>
          <w:jc w:val="center"/>
        </w:trPr>
        <w:tc>
          <w:tcPr>
            <w:tcW w:w="2689" w:type="dxa"/>
            <w:vAlign w:val="center"/>
          </w:tcPr>
          <w:p w14:paraId="0000009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0000009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3E032277" w14:textId="77777777" w:rsidTr="00C50229">
        <w:trPr>
          <w:trHeight w:val="435"/>
          <w:jc w:val="center"/>
        </w:trPr>
        <w:tc>
          <w:tcPr>
            <w:tcW w:w="2689" w:type="dxa"/>
            <w:vAlign w:val="center"/>
          </w:tcPr>
          <w:p w14:paraId="4A7A0026" w14:textId="13E8980A"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4564905D" w14:textId="5EC891E9"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4649CDF0" w14:textId="77777777" w:rsidTr="00C50229">
        <w:trPr>
          <w:trHeight w:val="435"/>
          <w:jc w:val="center"/>
        </w:trPr>
        <w:tc>
          <w:tcPr>
            <w:tcW w:w="2689" w:type="dxa"/>
            <w:vAlign w:val="center"/>
          </w:tcPr>
          <w:p w14:paraId="0000009F"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000000A0"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186E5664" w14:textId="77777777" w:rsidTr="00C50229">
        <w:trPr>
          <w:trHeight w:val="670"/>
          <w:jc w:val="center"/>
        </w:trPr>
        <w:tc>
          <w:tcPr>
            <w:tcW w:w="2689" w:type="dxa"/>
            <w:vAlign w:val="center"/>
          </w:tcPr>
          <w:p w14:paraId="000000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000000A2"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5BF50AE0" w14:textId="77777777" w:rsidTr="00C50229">
        <w:trPr>
          <w:trHeight w:val="670"/>
          <w:jc w:val="center"/>
        </w:trPr>
        <w:tc>
          <w:tcPr>
            <w:tcW w:w="2689" w:type="dxa"/>
            <w:vAlign w:val="center"/>
          </w:tcPr>
          <w:p w14:paraId="000000A3"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000000A4"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62AF1754" w14:textId="77777777" w:rsidTr="00C50229">
        <w:trPr>
          <w:trHeight w:val="221"/>
          <w:jc w:val="center"/>
        </w:trPr>
        <w:tc>
          <w:tcPr>
            <w:tcW w:w="2689" w:type="dxa"/>
            <w:vAlign w:val="center"/>
          </w:tcPr>
          <w:p w14:paraId="000000A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000000A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21ED731" w14:textId="77777777" w:rsidTr="00C50229">
        <w:trPr>
          <w:trHeight w:val="221"/>
          <w:jc w:val="center"/>
        </w:trPr>
        <w:tc>
          <w:tcPr>
            <w:tcW w:w="2689" w:type="dxa"/>
            <w:vAlign w:val="center"/>
          </w:tcPr>
          <w:p w14:paraId="000000A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000000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24325F4D" w14:textId="77777777" w:rsidTr="00C50229">
        <w:trPr>
          <w:trHeight w:val="670"/>
          <w:jc w:val="center"/>
        </w:trPr>
        <w:tc>
          <w:tcPr>
            <w:tcW w:w="2689" w:type="dxa"/>
            <w:vAlign w:val="center"/>
          </w:tcPr>
          <w:p w14:paraId="000000A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000000A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B7EC10C" w14:textId="77777777" w:rsidTr="00C50229">
        <w:trPr>
          <w:trHeight w:val="670"/>
          <w:jc w:val="center"/>
        </w:trPr>
        <w:tc>
          <w:tcPr>
            <w:tcW w:w="2689" w:type="dxa"/>
            <w:vAlign w:val="center"/>
          </w:tcPr>
          <w:p w14:paraId="000000A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000000A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08C0CC6B" w14:textId="77777777" w:rsidTr="00C50229">
        <w:trPr>
          <w:trHeight w:val="670"/>
          <w:jc w:val="center"/>
        </w:trPr>
        <w:tc>
          <w:tcPr>
            <w:tcW w:w="2689" w:type="dxa"/>
            <w:vAlign w:val="center"/>
          </w:tcPr>
          <w:p w14:paraId="000000A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000000A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676EDD4A" w14:textId="77777777" w:rsidTr="00C50229">
        <w:trPr>
          <w:trHeight w:val="670"/>
          <w:jc w:val="center"/>
        </w:trPr>
        <w:tc>
          <w:tcPr>
            <w:tcW w:w="2689" w:type="dxa"/>
            <w:vAlign w:val="center"/>
          </w:tcPr>
          <w:p w14:paraId="000000A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000000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232C5778" w14:textId="77777777" w:rsidTr="00C50229">
        <w:trPr>
          <w:trHeight w:val="670"/>
          <w:jc w:val="center"/>
        </w:trPr>
        <w:tc>
          <w:tcPr>
            <w:tcW w:w="2689" w:type="dxa"/>
            <w:vAlign w:val="center"/>
          </w:tcPr>
          <w:p w14:paraId="000000B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000000B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000000B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Ustawa z dnia 28 października 2002 roku o odpowiedzialności </w:t>
            </w:r>
            <w:r w:rsidRPr="00924E40">
              <w:rPr>
                <w:rFonts w:asciiTheme="minorHAnsi" w:eastAsia="Times New Roman" w:hAnsiTheme="minorHAnsi" w:cstheme="minorHAnsi"/>
                <w:sz w:val="24"/>
                <w:szCs w:val="24"/>
              </w:rPr>
              <w:lastRenderedPageBreak/>
              <w:t>podmiotów zbiorowych za czyny zabronione pod groźbą kary (tekst jednolity Dziennik Ustaw z 2023 roku, pozycja 659)</w:t>
            </w:r>
          </w:p>
        </w:tc>
      </w:tr>
      <w:tr w:rsidR="002070A9" w:rsidRPr="00924E40" w14:paraId="77246C89" w14:textId="77777777" w:rsidTr="00C50229">
        <w:trPr>
          <w:trHeight w:val="223"/>
          <w:jc w:val="center"/>
        </w:trPr>
        <w:tc>
          <w:tcPr>
            <w:tcW w:w="2689" w:type="dxa"/>
            <w:vAlign w:val="center"/>
          </w:tcPr>
          <w:p w14:paraId="000000B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OZE</w:t>
            </w:r>
          </w:p>
        </w:tc>
        <w:tc>
          <w:tcPr>
            <w:tcW w:w="6662" w:type="dxa"/>
            <w:vAlign w:val="center"/>
          </w:tcPr>
          <w:p w14:paraId="000000B5" w14:textId="14B78497" w:rsidR="002070A9" w:rsidRPr="00924E40" w:rsidRDefault="00924E40" w:rsidP="009F20C5">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9F20C5">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9F20C5">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4B64AAB8" w14:textId="77777777" w:rsidTr="00C50229">
        <w:trPr>
          <w:trHeight w:val="223"/>
          <w:jc w:val="center"/>
        </w:trPr>
        <w:tc>
          <w:tcPr>
            <w:tcW w:w="2689" w:type="dxa"/>
            <w:vAlign w:val="center"/>
          </w:tcPr>
          <w:p w14:paraId="000000B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000000B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6FF644DC" w14:textId="77777777" w:rsidTr="00C50229">
        <w:trPr>
          <w:trHeight w:val="223"/>
          <w:jc w:val="center"/>
        </w:trPr>
        <w:tc>
          <w:tcPr>
            <w:tcW w:w="2689" w:type="dxa"/>
            <w:vAlign w:val="center"/>
          </w:tcPr>
          <w:p w14:paraId="000000B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000000B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55BC9AF7" w14:textId="77777777" w:rsidTr="00C50229">
        <w:trPr>
          <w:trHeight w:val="238"/>
          <w:jc w:val="center"/>
        </w:trPr>
        <w:tc>
          <w:tcPr>
            <w:tcW w:w="2689" w:type="dxa"/>
            <w:vAlign w:val="center"/>
          </w:tcPr>
          <w:p w14:paraId="000000B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00000B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3F91D710" w14:textId="77777777" w:rsidTr="00C50229">
        <w:trPr>
          <w:trHeight w:val="238"/>
          <w:jc w:val="center"/>
        </w:trPr>
        <w:tc>
          <w:tcPr>
            <w:tcW w:w="2689" w:type="dxa"/>
            <w:vAlign w:val="center"/>
          </w:tcPr>
          <w:p w14:paraId="00000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000000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58F458C7" w14:textId="77777777" w:rsidTr="00C50229">
        <w:trPr>
          <w:trHeight w:val="238"/>
          <w:jc w:val="center"/>
        </w:trPr>
        <w:tc>
          <w:tcPr>
            <w:tcW w:w="2689" w:type="dxa"/>
            <w:vAlign w:val="center"/>
          </w:tcPr>
          <w:p w14:paraId="000000B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000000BF"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30FEAD93" w14:textId="77777777" w:rsidTr="00C50229">
        <w:trPr>
          <w:trHeight w:val="238"/>
          <w:jc w:val="center"/>
        </w:trPr>
        <w:tc>
          <w:tcPr>
            <w:tcW w:w="2689" w:type="dxa"/>
            <w:vAlign w:val="center"/>
          </w:tcPr>
          <w:p w14:paraId="000000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000000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Web Content Accessibility Guidelines – wytyczne dotyczące ułatwień  w dostępie do treści publikowanych w Internecie</w:t>
            </w:r>
          </w:p>
        </w:tc>
      </w:tr>
      <w:tr w:rsidR="002070A9" w:rsidRPr="00924E40" w14:paraId="3555ADBB" w14:textId="77777777" w:rsidTr="00C50229">
        <w:trPr>
          <w:trHeight w:val="238"/>
          <w:jc w:val="center"/>
        </w:trPr>
        <w:tc>
          <w:tcPr>
            <w:tcW w:w="2689" w:type="dxa"/>
            <w:vAlign w:val="center"/>
          </w:tcPr>
          <w:p w14:paraId="000000C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000000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32F6A3CB" w14:textId="77777777" w:rsidTr="00C50229">
        <w:trPr>
          <w:trHeight w:val="238"/>
          <w:jc w:val="center"/>
        </w:trPr>
        <w:tc>
          <w:tcPr>
            <w:tcW w:w="2689" w:type="dxa"/>
            <w:vAlign w:val="center"/>
          </w:tcPr>
          <w:p w14:paraId="000000C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000000C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3AF679D0" w14:textId="77777777" w:rsidTr="00C50229">
        <w:trPr>
          <w:trHeight w:val="238"/>
          <w:jc w:val="center"/>
        </w:trPr>
        <w:tc>
          <w:tcPr>
            <w:tcW w:w="2689" w:type="dxa"/>
            <w:vAlign w:val="center"/>
          </w:tcPr>
          <w:p w14:paraId="000000C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000000C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1CABFCF4" w14:textId="77777777" w:rsidTr="00C50229">
        <w:trPr>
          <w:trHeight w:val="238"/>
          <w:jc w:val="center"/>
        </w:trPr>
        <w:tc>
          <w:tcPr>
            <w:tcW w:w="2689" w:type="dxa"/>
            <w:vAlign w:val="center"/>
          </w:tcPr>
          <w:p w14:paraId="000000C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000000C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0D13CEB2" w14:textId="77777777" w:rsidTr="00C50229">
        <w:trPr>
          <w:trHeight w:val="238"/>
          <w:jc w:val="center"/>
        </w:trPr>
        <w:tc>
          <w:tcPr>
            <w:tcW w:w="2689" w:type="dxa"/>
            <w:vAlign w:val="center"/>
          </w:tcPr>
          <w:p w14:paraId="000000CA"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000000C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00000C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BED4307" w14:textId="77777777" w:rsidTr="00C50229">
        <w:trPr>
          <w:trHeight w:val="238"/>
          <w:jc w:val="center"/>
        </w:trPr>
        <w:tc>
          <w:tcPr>
            <w:tcW w:w="2689" w:type="dxa"/>
            <w:vAlign w:val="center"/>
          </w:tcPr>
          <w:p w14:paraId="000000CD"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lastRenderedPageBreak/>
              <w:t>Wytyczne dotyczące  naboru wniosków</w:t>
            </w:r>
          </w:p>
        </w:tc>
        <w:tc>
          <w:tcPr>
            <w:tcW w:w="6662" w:type="dxa"/>
            <w:vAlign w:val="center"/>
          </w:tcPr>
          <w:p w14:paraId="000000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68313E81" w14:textId="77777777" w:rsidTr="00C50229">
        <w:trPr>
          <w:trHeight w:val="238"/>
          <w:jc w:val="center"/>
        </w:trPr>
        <w:tc>
          <w:tcPr>
            <w:tcW w:w="2689" w:type="dxa"/>
            <w:vAlign w:val="center"/>
          </w:tcPr>
          <w:p w14:paraId="000000C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000000D0"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4437C855" w14:textId="77777777" w:rsidTr="00C50229">
        <w:trPr>
          <w:trHeight w:val="238"/>
          <w:jc w:val="center"/>
        </w:trPr>
        <w:tc>
          <w:tcPr>
            <w:tcW w:w="2689" w:type="dxa"/>
            <w:vAlign w:val="center"/>
          </w:tcPr>
          <w:p w14:paraId="000000D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000000D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2B0D4D2E" w14:textId="77777777" w:rsidTr="00C50229">
        <w:trPr>
          <w:trHeight w:val="238"/>
          <w:jc w:val="center"/>
        </w:trPr>
        <w:tc>
          <w:tcPr>
            <w:tcW w:w="2689" w:type="dxa"/>
            <w:vAlign w:val="center"/>
          </w:tcPr>
          <w:p w14:paraId="000000D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000000D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000000D5" w14:textId="77777777" w:rsidR="002070A9" w:rsidRDefault="00924E40">
      <w:pPr>
        <w:spacing w:line="360" w:lineRule="auto"/>
        <w:rPr>
          <w:rFonts w:ascii="Arial" w:eastAsia="Arial" w:hAnsi="Arial" w:cs="Arial"/>
        </w:rPr>
      </w:pPr>
      <w:r>
        <w:br w:type="page"/>
      </w:r>
    </w:p>
    <w:p w14:paraId="000000D6" w14:textId="1EC13BCB" w:rsidR="002070A9" w:rsidRDefault="003921F5"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 w:name="_Toc178076419"/>
      <w:r w:rsidR="00924E40">
        <w:rPr>
          <w:rFonts w:ascii="Calibri" w:eastAsia="Calibri" w:hAnsi="Calibri" w:cs="Calibri"/>
          <w:color w:val="FFFFFF"/>
          <w:sz w:val="48"/>
          <w:szCs w:val="48"/>
        </w:rPr>
        <w:t>Podstawowe informacje o naborze</w:t>
      </w:r>
      <w:bookmarkEnd w:id="2"/>
    </w:p>
    <w:p w14:paraId="000000D7" w14:textId="77777777" w:rsidR="002070A9" w:rsidRDefault="00924E40" w:rsidP="0067558F">
      <w:pPr>
        <w:pStyle w:val="Nagwek2"/>
        <w:numPr>
          <w:ilvl w:val="0"/>
          <w:numId w:val="61"/>
        </w:numPr>
        <w:spacing w:before="240" w:after="120"/>
        <w:ind w:left="283" w:hanging="283"/>
        <w:rPr>
          <w:rFonts w:ascii="Calibri" w:eastAsia="Calibri" w:hAnsi="Calibri" w:cs="Calibri"/>
          <w:sz w:val="28"/>
          <w:szCs w:val="28"/>
        </w:rPr>
      </w:pPr>
      <w:bookmarkStart w:id="3" w:name="_Toc178076420"/>
      <w:r>
        <w:rPr>
          <w:rFonts w:ascii="Calibri" w:eastAsia="Calibri" w:hAnsi="Calibri" w:cs="Calibri"/>
          <w:sz w:val="28"/>
          <w:szCs w:val="28"/>
        </w:rPr>
        <w:t>Instytucja organizująca nabór i dane kontaktowe</w:t>
      </w:r>
      <w:bookmarkEnd w:id="3"/>
    </w:p>
    <w:p w14:paraId="000000D8" w14:textId="7541B370"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Instytucją organizującą nabór jest Lokalna Grupa Działania</w:t>
      </w:r>
      <w:r w:rsidR="00FC2368">
        <w:rPr>
          <w:color w:val="000000"/>
          <w:sz w:val="24"/>
          <w:szCs w:val="24"/>
        </w:rPr>
        <w:t xml:space="preserve"> Stowarzyszenie „Wielkopolska z Wyobraźnią”</w:t>
      </w:r>
      <w:r>
        <w:rPr>
          <w:color w:val="000000"/>
          <w:sz w:val="24"/>
          <w:szCs w:val="24"/>
        </w:rPr>
        <w:t>, która odpowiedzialna jest</w:t>
      </w:r>
      <w:r w:rsidR="00964A46">
        <w:rPr>
          <w:color w:val="000000"/>
          <w:sz w:val="24"/>
          <w:szCs w:val="24"/>
        </w:rPr>
        <w:t xml:space="preserve"> za</w:t>
      </w:r>
      <w:r>
        <w:rPr>
          <w:color w:val="000000"/>
          <w:sz w:val="24"/>
          <w:szCs w:val="24"/>
        </w:rPr>
        <w:t xml:space="preserve"> wybór operacji przy zastosowaniu lokalnych kryteriów wyboru operacji oraz ustalenie kwoty wsparcia.  </w:t>
      </w:r>
    </w:p>
    <w:p w14:paraId="000000D9"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000000DA"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000000DB"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000000D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000000DD" w14:textId="1D6FF86A"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000000DF" w14:textId="68A40ED5" w:rsidR="002070A9" w:rsidRPr="00EF505E" w:rsidRDefault="004358B9" w:rsidP="00EF505E">
      <w:pPr>
        <w:numPr>
          <w:ilvl w:val="0"/>
          <w:numId w:val="10"/>
        </w:numPr>
        <w:pBdr>
          <w:top w:val="nil"/>
          <w:left w:val="nil"/>
          <w:bottom w:val="nil"/>
          <w:right w:val="nil"/>
          <w:between w:val="nil"/>
        </w:pBdr>
        <w:spacing w:after="120" w:line="288" w:lineRule="auto"/>
        <w:ind w:left="992" w:hanging="425"/>
        <w:rPr>
          <w:color w:val="000000"/>
          <w:sz w:val="24"/>
          <w:szCs w:val="24"/>
        </w:rPr>
      </w:pPr>
      <w:r w:rsidRPr="00D302C6">
        <w:rPr>
          <w:sz w:val="24"/>
          <w:szCs w:val="24"/>
        </w:rPr>
        <w:t>k</w:t>
      </w:r>
      <w:r w:rsidR="00924E40" w:rsidRPr="00D302C6">
        <w:rPr>
          <w:sz w:val="24"/>
          <w:szCs w:val="24"/>
        </w:rPr>
        <w:t>ontakt LGD</w:t>
      </w:r>
      <w:r w:rsidR="00FD0484" w:rsidRPr="00D302C6">
        <w:rPr>
          <w:sz w:val="24"/>
          <w:szCs w:val="24"/>
        </w:rPr>
        <w:t>:</w:t>
      </w:r>
      <w:r w:rsidR="00FC2368" w:rsidRPr="00D302C6">
        <w:rPr>
          <w:sz w:val="24"/>
          <w:szCs w:val="24"/>
        </w:rPr>
        <w:t xml:space="preserve"> </w:t>
      </w:r>
      <w:hyperlink r:id="rId18" w:history="1">
        <w:r w:rsidR="00FC2368" w:rsidRPr="00D302C6">
          <w:rPr>
            <w:rStyle w:val="Hipercze"/>
            <w:color w:val="auto"/>
            <w:sz w:val="24"/>
            <w:szCs w:val="24"/>
          </w:rPr>
          <w:t>stow@wielkopolskazwyobraznia.pl</w:t>
        </w:r>
      </w:hyperlink>
      <w:r w:rsidR="00FC2368" w:rsidRPr="00D302C6">
        <w:rPr>
          <w:sz w:val="24"/>
          <w:szCs w:val="24"/>
        </w:rPr>
        <w:t xml:space="preserve">, tel. </w:t>
      </w:r>
      <w:r w:rsidR="00125637">
        <w:rPr>
          <w:sz w:val="24"/>
          <w:szCs w:val="24"/>
        </w:rPr>
        <w:t xml:space="preserve">782 384 222, </w:t>
      </w:r>
      <w:r w:rsidR="00D302C6" w:rsidRPr="00D302C6">
        <w:rPr>
          <w:sz w:val="24"/>
          <w:szCs w:val="24"/>
        </w:rPr>
        <w:t>782 386 222, 518 510</w:t>
      </w:r>
      <w:r w:rsidR="005D7B0A">
        <w:rPr>
          <w:sz w:val="24"/>
          <w:szCs w:val="24"/>
        </w:rPr>
        <w:t> </w:t>
      </w:r>
      <w:r w:rsidR="00D302C6" w:rsidRPr="00D302C6">
        <w:rPr>
          <w:sz w:val="24"/>
          <w:szCs w:val="24"/>
        </w:rPr>
        <w:t>922</w:t>
      </w:r>
      <w:r w:rsidR="005D7B0A">
        <w:rPr>
          <w:sz w:val="24"/>
          <w:szCs w:val="24"/>
        </w:rPr>
        <w:t>,</w:t>
      </w:r>
      <w:r w:rsidR="00125637">
        <w:rPr>
          <w:sz w:val="24"/>
          <w:szCs w:val="24"/>
        </w:rPr>
        <w:t xml:space="preserve"> </w:t>
      </w:r>
    </w:p>
    <w:p w14:paraId="000000E0" w14:textId="31992298"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9"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000000E1" w14:textId="1F55C027" w:rsidR="002070A9" w:rsidRDefault="00924E40" w:rsidP="00D302C6">
      <w:pPr>
        <w:numPr>
          <w:ilvl w:val="0"/>
          <w:numId w:val="8"/>
        </w:numPr>
        <w:pBdr>
          <w:top w:val="nil"/>
          <w:left w:val="nil"/>
          <w:bottom w:val="nil"/>
          <w:right w:val="nil"/>
          <w:between w:val="nil"/>
        </w:pBdr>
        <w:spacing w:after="120" w:line="288" w:lineRule="auto"/>
        <w:rPr>
          <w:color w:val="000000"/>
          <w:sz w:val="24"/>
          <w:szCs w:val="24"/>
        </w:rPr>
      </w:pPr>
      <w:r>
        <w:rPr>
          <w:color w:val="000000"/>
          <w:sz w:val="24"/>
          <w:szCs w:val="24"/>
        </w:rPr>
        <w:t xml:space="preserve">Dokumentacja naboru dostępna jest na stronie na stronie internetowej LGD </w:t>
      </w:r>
      <w:r w:rsidR="00D302C6" w:rsidRPr="00D302C6">
        <w:rPr>
          <w:sz w:val="24"/>
          <w:szCs w:val="24"/>
        </w:rPr>
        <w:t>(http://wielkopolskazwyobraznia.pl</w:t>
      </w:r>
      <w:r w:rsidRPr="00D302C6">
        <w:rPr>
          <w:sz w:val="24"/>
          <w:szCs w:val="24"/>
        </w:rPr>
        <w:t xml:space="preserve">) </w:t>
      </w:r>
      <w:r>
        <w:rPr>
          <w:color w:val="000000"/>
          <w:sz w:val="24"/>
          <w:szCs w:val="24"/>
        </w:rPr>
        <w:t>organizującej nabór oraz FEW 2021+. LSR dostępna jest również na stronie LGD.</w:t>
      </w:r>
    </w:p>
    <w:p w14:paraId="000000E2"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000000E3"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000000E4"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000000E5"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000000E6"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4" w:name="_Toc178076421"/>
      <w:r>
        <w:rPr>
          <w:rFonts w:ascii="Calibri" w:eastAsia="Calibri" w:hAnsi="Calibri" w:cs="Calibri"/>
          <w:sz w:val="28"/>
          <w:szCs w:val="28"/>
        </w:rPr>
        <w:t>Typy projektów przewidzianych do wsparcia</w:t>
      </w:r>
      <w:bookmarkEnd w:id="4"/>
    </w:p>
    <w:p w14:paraId="000000E7" w14:textId="174A79CE"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 xml:space="preserve">W ramach naboru wsparciem zostaną objęte projekty dotyczące wdrażania LSR w danej LGD i zgodne z zakresami wskazanymi w SZOP dla działania FEWP.08.01 </w:t>
      </w:r>
      <w:r>
        <w:rPr>
          <w:color w:val="000000"/>
          <w:sz w:val="24"/>
          <w:szCs w:val="24"/>
        </w:rPr>
        <w:lastRenderedPageBreak/>
        <w:t>Wspieranie rozwoju programowanego w Lokalnych Strategiach Rozwoju (RLKS)</w:t>
      </w:r>
      <w:r w:rsidR="00B43472">
        <w:rPr>
          <w:color w:val="000000"/>
          <w:sz w:val="24"/>
          <w:szCs w:val="24"/>
        </w:rPr>
        <w:t xml:space="preserve"> w obszarze</w:t>
      </w:r>
      <w:r>
        <w:rPr>
          <w:color w:val="000000"/>
          <w:sz w:val="24"/>
          <w:szCs w:val="24"/>
        </w:rPr>
        <w:t xml:space="preserve">: </w:t>
      </w:r>
    </w:p>
    <w:p w14:paraId="000000E8" w14:textId="227779BF" w:rsidR="002070A9" w:rsidRDefault="0086218D">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EndPr/>
        <w:sdtContent/>
      </w:sdt>
      <w:r w:rsidR="003365F7">
        <w:rPr>
          <w:color w:val="000000"/>
          <w:sz w:val="24"/>
          <w:szCs w:val="24"/>
        </w:rPr>
        <w:t>Kultury.</w:t>
      </w:r>
    </w:p>
    <w:p w14:paraId="5A8DCDDA" w14:textId="05DB41CB" w:rsidR="00BF3527" w:rsidRPr="00EF505E" w:rsidRDefault="00BF3527" w:rsidP="00CE203A">
      <w:pPr>
        <w:pBdr>
          <w:top w:val="nil"/>
          <w:left w:val="nil"/>
          <w:bottom w:val="nil"/>
          <w:right w:val="nil"/>
          <w:between w:val="nil"/>
        </w:pBdr>
        <w:spacing w:after="120" w:line="288" w:lineRule="auto"/>
        <w:rPr>
          <w:color w:val="000000"/>
          <w:sz w:val="24"/>
          <w:szCs w:val="24"/>
        </w:rPr>
      </w:pPr>
      <w:r w:rsidRPr="00EF505E">
        <w:rPr>
          <w:color w:val="000000"/>
          <w:sz w:val="24"/>
          <w:szCs w:val="24"/>
        </w:rPr>
        <w:t>W</w:t>
      </w:r>
      <w:r w:rsidR="00594B89" w:rsidRPr="00EF505E">
        <w:rPr>
          <w:color w:val="000000"/>
          <w:sz w:val="24"/>
          <w:szCs w:val="24"/>
        </w:rPr>
        <w:t xml:space="preserve"> ramach niniejszego naboru</w:t>
      </w:r>
      <w:r w:rsidRPr="00EF505E">
        <w:rPr>
          <w:color w:val="000000"/>
          <w:sz w:val="24"/>
          <w:szCs w:val="24"/>
        </w:rPr>
        <w:t xml:space="preserve"> LGD przewiduje realizację  następujących typów projektów zgodnie z LSR:</w:t>
      </w:r>
    </w:p>
    <w:p w14:paraId="0CF17B91" w14:textId="5FBB3892" w:rsidR="00A0046E" w:rsidRPr="00A0046E" w:rsidRDefault="00A0046E" w:rsidP="005E4D56">
      <w:pPr>
        <w:pStyle w:val="Akapitzlist"/>
        <w:numPr>
          <w:ilvl w:val="0"/>
          <w:numId w:val="77"/>
        </w:numPr>
        <w:spacing w:after="200" w:line="276" w:lineRule="auto"/>
        <w:jc w:val="both"/>
        <w:rPr>
          <w:sz w:val="24"/>
          <w:szCs w:val="24"/>
        </w:rPr>
      </w:pPr>
      <w:r w:rsidRPr="00A0046E">
        <w:rPr>
          <w:sz w:val="24"/>
          <w:szCs w:val="24"/>
        </w:rPr>
        <w:t>Wy</w:t>
      </w:r>
      <w:r w:rsidR="005E4D56">
        <w:rPr>
          <w:sz w:val="24"/>
          <w:szCs w:val="24"/>
        </w:rPr>
        <w:t>posażenie obiektów kulturalnych,</w:t>
      </w:r>
    </w:p>
    <w:p w14:paraId="271E0F37" w14:textId="684C8398" w:rsidR="00A0046E" w:rsidRPr="00A0046E" w:rsidRDefault="00A0046E" w:rsidP="005E4D56">
      <w:pPr>
        <w:pStyle w:val="Akapitzlist"/>
        <w:numPr>
          <w:ilvl w:val="0"/>
          <w:numId w:val="77"/>
        </w:numPr>
        <w:spacing w:after="200" w:line="276" w:lineRule="auto"/>
        <w:jc w:val="both"/>
        <w:rPr>
          <w:sz w:val="24"/>
          <w:szCs w:val="24"/>
        </w:rPr>
      </w:pPr>
      <w:r w:rsidRPr="00A0046E">
        <w:rPr>
          <w:sz w:val="24"/>
          <w:szCs w:val="24"/>
        </w:rPr>
        <w:t>Organizacja Festiwali i wydarzeń kulturalnych stanowiących doskonałą okazję do promocji lokalnej kultury, sztuki, muzyki i tradycji. Mogą to być festiwale folklorystyczne, koncerty, wystawy, pokazy tań</w:t>
      </w:r>
      <w:r w:rsidR="005E4D56">
        <w:rPr>
          <w:sz w:val="24"/>
          <w:szCs w:val="24"/>
        </w:rPr>
        <w:t>ca czy teatralne przedstawienia,</w:t>
      </w:r>
      <w:r w:rsidRPr="00A0046E">
        <w:rPr>
          <w:sz w:val="24"/>
          <w:szCs w:val="24"/>
        </w:rPr>
        <w:t xml:space="preserve"> </w:t>
      </w:r>
    </w:p>
    <w:p w14:paraId="473A8AE5" w14:textId="18AEF86F" w:rsidR="00A0046E" w:rsidRPr="00A0046E" w:rsidRDefault="00A0046E" w:rsidP="005E4D56">
      <w:pPr>
        <w:pStyle w:val="Akapitzlist"/>
        <w:numPr>
          <w:ilvl w:val="0"/>
          <w:numId w:val="77"/>
        </w:numPr>
        <w:spacing w:after="200" w:line="276" w:lineRule="auto"/>
        <w:jc w:val="both"/>
        <w:rPr>
          <w:sz w:val="24"/>
          <w:szCs w:val="24"/>
        </w:rPr>
      </w:pPr>
      <w:r w:rsidRPr="00A0046E">
        <w:rPr>
          <w:sz w:val="24"/>
          <w:szCs w:val="24"/>
        </w:rPr>
        <w:t>Rewitalizacja zabytków i dziedzictwa kulturowego poprzez renowacje, ochronę i udostępnianie zabytków oraz miejsc dziedzictwa kulturowego. Projekt może obejmować prace restauratorskie, modernizację infrastruktury, tworzenie centrów kultury czy muzeów, aby zachować i promować dziedzictwo kulturowe regionu.</w:t>
      </w:r>
    </w:p>
    <w:p w14:paraId="1FC1D7F3" w14:textId="36FC6C16"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0A350DB1" w14:textId="58B25E8C" w:rsidR="00EA1A23" w:rsidRPr="00E36C4D" w:rsidRDefault="000D0EFE" w:rsidP="0067558F">
      <w:pPr>
        <w:pStyle w:val="Akapitzlist"/>
        <w:numPr>
          <w:ilvl w:val="0"/>
          <w:numId w:val="73"/>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w:t>
      </w:r>
      <w:proofErr w:type="spellStart"/>
      <w:r w:rsidRPr="00E36C4D">
        <w:rPr>
          <w:sz w:val="24"/>
          <w:szCs w:val="24"/>
        </w:rPr>
        <w:t>ante</w:t>
      </w:r>
      <w:proofErr w:type="spellEnd"/>
      <w:r w:rsidRPr="00E36C4D">
        <w:rPr>
          <w:sz w:val="24"/>
          <w:szCs w:val="24"/>
        </w:rPr>
        <w:t>, oraz świadectwa charakterystyki energetycznej ex-</w:t>
      </w:r>
      <w:proofErr w:type="spellStart"/>
      <w:r w:rsidRPr="00E36C4D">
        <w:rPr>
          <w:sz w:val="24"/>
          <w:szCs w:val="24"/>
        </w:rPr>
        <w:t>ante</w:t>
      </w:r>
      <w:proofErr w:type="spellEnd"/>
      <w:r w:rsidRPr="00E36C4D">
        <w:rPr>
          <w:sz w:val="24"/>
          <w:szCs w:val="24"/>
        </w:rPr>
        <w:t>.</w:t>
      </w:r>
    </w:p>
    <w:p w14:paraId="3432C232" w14:textId="179A4CD3" w:rsidR="00D908FD" w:rsidRPr="00E36C4D" w:rsidRDefault="000D0EFE" w:rsidP="0067558F">
      <w:pPr>
        <w:pStyle w:val="Akapitzlist"/>
        <w:numPr>
          <w:ilvl w:val="0"/>
          <w:numId w:val="72"/>
        </w:numPr>
        <w:spacing w:after="120" w:line="288" w:lineRule="auto"/>
        <w:ind w:left="720"/>
        <w:contextualSpacing w:val="0"/>
        <w:rPr>
          <w:color w:val="000000"/>
          <w:sz w:val="24"/>
          <w:szCs w:val="24"/>
        </w:rPr>
      </w:pPr>
      <w:r w:rsidRPr="00E36C4D">
        <w:rPr>
          <w:color w:val="000000"/>
          <w:sz w:val="24"/>
          <w:szCs w:val="24"/>
        </w:rPr>
        <w:t>Identyfikacja optymalnego zestawu działań zwiększających efektywność energetyczną danego budynku winna wynikać z przeprowadzonego audytu energetycznego ex-</w:t>
      </w:r>
      <w:proofErr w:type="spellStart"/>
      <w:r w:rsidRPr="00E36C4D">
        <w:rPr>
          <w:color w:val="000000"/>
          <w:sz w:val="24"/>
          <w:szCs w:val="24"/>
        </w:rPr>
        <w:t>ante</w:t>
      </w:r>
      <w:proofErr w:type="spellEnd"/>
      <w:r w:rsidRPr="00E36C4D">
        <w:rPr>
          <w:color w:val="000000"/>
          <w:sz w:val="24"/>
          <w:szCs w:val="24"/>
        </w:rPr>
        <w:t xml:space="preserve">. </w:t>
      </w:r>
    </w:p>
    <w:p w14:paraId="002954D4" w14:textId="1EB37872" w:rsidR="00EA1A23" w:rsidRPr="00E36C4D" w:rsidRDefault="00EA1A23" w:rsidP="0067558F">
      <w:pPr>
        <w:pStyle w:val="Akapitzlist"/>
        <w:numPr>
          <w:ilvl w:val="0"/>
          <w:numId w:val="72"/>
        </w:numPr>
        <w:spacing w:after="120" w:line="288" w:lineRule="auto"/>
        <w:ind w:left="720"/>
        <w:contextualSpacing w:val="0"/>
        <w:rPr>
          <w:color w:val="000000"/>
          <w:sz w:val="24"/>
          <w:szCs w:val="24"/>
        </w:rPr>
      </w:pPr>
      <w:r w:rsidRPr="00E36C4D">
        <w:rPr>
          <w:sz w:val="24"/>
          <w:szCs w:val="24"/>
        </w:rPr>
        <w:t>Audyt energetyczny (ex-</w:t>
      </w:r>
      <w:proofErr w:type="spellStart"/>
      <w:r w:rsidRPr="00E36C4D">
        <w:rPr>
          <w:sz w:val="24"/>
          <w:szCs w:val="24"/>
        </w:rPr>
        <w:t>ante</w:t>
      </w:r>
      <w:proofErr w:type="spellEnd"/>
      <w:r w:rsidRPr="00E36C4D">
        <w:rPr>
          <w:sz w:val="24"/>
          <w:szCs w:val="24"/>
        </w:rPr>
        <w:t xml:space="preserv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4CA80063" w14:textId="77777777" w:rsidR="00EA1A23" w:rsidRPr="00E36C4D" w:rsidRDefault="00EA1A23" w:rsidP="0067558F">
      <w:pPr>
        <w:pStyle w:val="Akapitzlist"/>
        <w:numPr>
          <w:ilvl w:val="1"/>
          <w:numId w:val="72"/>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6423B8B8" w14:textId="77777777" w:rsidR="00EA1A23" w:rsidRPr="00E36C4D" w:rsidRDefault="00EA1A23" w:rsidP="0067558F">
      <w:pPr>
        <w:pStyle w:val="Akapitzlist"/>
        <w:numPr>
          <w:ilvl w:val="1"/>
          <w:numId w:val="72"/>
        </w:numPr>
        <w:spacing w:after="120" w:line="288" w:lineRule="auto"/>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49726281" w14:textId="77777777" w:rsidR="00EA1A23" w:rsidRPr="00E36C4D" w:rsidRDefault="00EA1A23" w:rsidP="0067558F">
      <w:pPr>
        <w:pStyle w:val="Akapitzlist"/>
        <w:numPr>
          <w:ilvl w:val="1"/>
          <w:numId w:val="72"/>
        </w:numPr>
        <w:spacing w:after="120" w:line="288" w:lineRule="auto"/>
        <w:rPr>
          <w:sz w:val="24"/>
          <w:szCs w:val="24"/>
        </w:rPr>
      </w:pPr>
      <w:r w:rsidRPr="00E36C4D">
        <w:rPr>
          <w:sz w:val="24"/>
          <w:szCs w:val="24"/>
        </w:rPr>
        <w:lastRenderedPageBreak/>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6DDD2F7" w14:textId="784D3882" w:rsidR="00D908FD" w:rsidRPr="00E36C4D" w:rsidRDefault="00EA1A23" w:rsidP="0067558F">
      <w:pPr>
        <w:pStyle w:val="Akapitzlist"/>
        <w:numPr>
          <w:ilvl w:val="1"/>
          <w:numId w:val="72"/>
        </w:numPr>
        <w:spacing w:after="120" w:line="288" w:lineRule="auto"/>
        <w:contextualSpacing w:val="0"/>
        <w:rPr>
          <w:color w:val="000000"/>
          <w:sz w:val="24"/>
          <w:szCs w:val="24"/>
        </w:rPr>
      </w:pPr>
      <w:r w:rsidRPr="00E36C4D">
        <w:rPr>
          <w:sz w:val="24"/>
          <w:szCs w:val="24"/>
        </w:rPr>
        <w:t>We wszystkich powyższych przypadkach audyt energetyczny (ex-</w:t>
      </w:r>
      <w:proofErr w:type="spellStart"/>
      <w:r w:rsidRPr="00E36C4D">
        <w:rPr>
          <w:sz w:val="24"/>
          <w:szCs w:val="24"/>
        </w:rPr>
        <w:t>ante</w:t>
      </w:r>
      <w:proofErr w:type="spellEnd"/>
      <w:r w:rsidRPr="00E36C4D">
        <w:rPr>
          <w:sz w:val="24"/>
          <w:szCs w:val="24"/>
        </w:rPr>
        <w:t xml:space="preserve">) winien być sporządzony z uwzględnieniem warunków technicznych obowiązujących nie wcześniej niż 1 stycznia 2021 roku. </w:t>
      </w:r>
      <w:r w:rsidR="000D0EFE" w:rsidRPr="00E36C4D">
        <w:rPr>
          <w:color w:val="000000"/>
          <w:sz w:val="24"/>
          <w:szCs w:val="24"/>
        </w:rPr>
        <w:t xml:space="preserve"> </w:t>
      </w:r>
    </w:p>
    <w:p w14:paraId="16BE7A48" w14:textId="5731FBFB" w:rsidR="00D908FD" w:rsidRPr="00E36C4D" w:rsidRDefault="00D908FD" w:rsidP="0067558F">
      <w:pPr>
        <w:pStyle w:val="Akapitzlist"/>
        <w:numPr>
          <w:ilvl w:val="0"/>
          <w:numId w:val="72"/>
        </w:numPr>
        <w:spacing w:after="120" w:line="288" w:lineRule="auto"/>
        <w:ind w:left="709"/>
        <w:contextualSpacing w:val="0"/>
        <w:rPr>
          <w:color w:val="000000"/>
          <w:sz w:val="24"/>
          <w:szCs w:val="24"/>
        </w:rPr>
      </w:pPr>
      <w:r w:rsidRPr="00E36C4D">
        <w:rPr>
          <w:color w:val="000000"/>
          <w:sz w:val="24"/>
          <w:szCs w:val="24"/>
        </w:rPr>
        <w:t xml:space="preserve">Ponadto Wnioskodawca zobowiązany jest do przedstawienia ekspertyzy ornitologicznej wraz z ekspertyzą </w:t>
      </w:r>
      <w:proofErr w:type="spellStart"/>
      <w:r w:rsidRPr="00E36C4D">
        <w:rPr>
          <w:color w:val="000000"/>
          <w:sz w:val="24"/>
          <w:szCs w:val="24"/>
        </w:rPr>
        <w:t>chiropterologiczną</w:t>
      </w:r>
      <w:proofErr w:type="spellEnd"/>
      <w:r w:rsidRPr="00E36C4D">
        <w:rPr>
          <w:color w:val="000000"/>
          <w:sz w:val="24"/>
          <w:szCs w:val="24"/>
        </w:rPr>
        <w:t>.</w:t>
      </w:r>
    </w:p>
    <w:p w14:paraId="01F15958" w14:textId="77777777" w:rsidR="00EA1A23" w:rsidRPr="00E36C4D" w:rsidRDefault="00EA1A23" w:rsidP="0067558F">
      <w:pPr>
        <w:pStyle w:val="Akapitzlist"/>
        <w:numPr>
          <w:ilvl w:val="0"/>
          <w:numId w:val="72"/>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000000EF" w14:textId="25D63B93" w:rsidR="002070A9" w:rsidRPr="00E251C9" w:rsidRDefault="00924E40" w:rsidP="0067558F">
      <w:pPr>
        <w:pStyle w:val="Akapitzlist"/>
        <w:numPr>
          <w:ilvl w:val="0"/>
          <w:numId w:val="74"/>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000000F0" w14:textId="3F2FFF5F"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EF505E">
        <w:rPr>
          <w:color w:val="000000"/>
          <w:sz w:val="24"/>
          <w:szCs w:val="24"/>
        </w:rPr>
        <w:t>, turystyki</w:t>
      </w:r>
      <w:r w:rsidR="000675CD" w:rsidRPr="00E36C4D">
        <w:rPr>
          <w:color w:val="000000"/>
          <w:sz w:val="24"/>
          <w:szCs w:val="24"/>
        </w:rPr>
        <w:t xml:space="preserve"> i </w:t>
      </w:r>
      <w:r w:rsidRPr="00E36C4D">
        <w:rPr>
          <w:color w:val="000000"/>
          <w:sz w:val="24"/>
          <w:szCs w:val="24"/>
        </w:rPr>
        <w:t>odnowy wsi muszą być komplementarne z działaniami spełniającymi cele EFS+, a każde działanie inwestycyjne w tym obszarze wsparcia musi spełniać cele społeczne,</w:t>
      </w:r>
    </w:p>
    <w:p w14:paraId="000000F1" w14:textId="7ABDA3E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00000F2"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000000F3"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000000F4"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000000F5" w14:textId="2767957D"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00000F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000000F7" w14:textId="414EEFB4"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5D7B0A">
        <w:rPr>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7586756" w14:textId="267E00F9"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Significant Harm),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w:t>
      </w:r>
      <w:r w:rsidR="00594B89" w:rsidRPr="003D3F44">
        <w:rPr>
          <w:color w:val="000000"/>
          <w:sz w:val="24"/>
          <w:szCs w:val="24"/>
        </w:rPr>
        <w:t>realiz</w:t>
      </w:r>
      <w:r w:rsidR="00594B89">
        <w:rPr>
          <w:color w:val="000000"/>
          <w:sz w:val="24"/>
          <w:szCs w:val="24"/>
        </w:rPr>
        <w:t>ację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1677DBD7" w14:textId="743AB58A"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000000F8" w14:textId="4146F822"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00000F9"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 będą wspierane inwestycje w zakresie produkcji, przetwarzania, transportu, dystrybucji, magazynowania lub spalania paliw kopalnych. Nie ma możliwości uzyskania wsparcia na realizację projektów wykorzystujących urządzenia i instalacje </w:t>
      </w:r>
      <w:r>
        <w:rPr>
          <w:color w:val="000000"/>
          <w:sz w:val="24"/>
          <w:szCs w:val="24"/>
        </w:rPr>
        <w:lastRenderedPageBreak/>
        <w:t>zasilane paliwami kopalnymi w tym: węglem kamiennym, węglem brunatnym, torfem, ropą naftową i gazem ziemnym,</w:t>
      </w:r>
    </w:p>
    <w:p w14:paraId="000000FA" w14:textId="0352906B"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000000FB"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5" w:name="_Toc178076422"/>
      <w:r>
        <w:rPr>
          <w:rFonts w:ascii="Calibri" w:eastAsia="Calibri" w:hAnsi="Calibri" w:cs="Calibri"/>
          <w:sz w:val="28"/>
          <w:szCs w:val="28"/>
        </w:rPr>
        <w:t>Podmioty uprawnione do ubiegania się o wsparcie</w:t>
      </w:r>
      <w:bookmarkEnd w:id="5"/>
    </w:p>
    <w:p w14:paraId="000000FC" w14:textId="77777777" w:rsidR="002070A9" w:rsidRDefault="0086218D" w:rsidP="0067558F">
      <w:pPr>
        <w:numPr>
          <w:ilvl w:val="1"/>
          <w:numId w:val="53"/>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00000FD"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000000FE"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p>
    <w:p w14:paraId="000000FF"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kościoły i związki wyznaniowe,</w:t>
      </w:r>
    </w:p>
    <w:p w14:paraId="00000100"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organizacje pozarządowe,</w:t>
      </w:r>
    </w:p>
    <w:p w14:paraId="00000101" w14:textId="77777777" w:rsidR="002070A9" w:rsidRDefault="00924E40" w:rsidP="005E4D56">
      <w:pPr>
        <w:numPr>
          <w:ilvl w:val="0"/>
          <w:numId w:val="4"/>
        </w:numPr>
        <w:pBdr>
          <w:top w:val="nil"/>
          <w:left w:val="nil"/>
          <w:bottom w:val="nil"/>
          <w:right w:val="nil"/>
          <w:between w:val="nil"/>
        </w:pBdr>
        <w:spacing w:after="120" w:line="288" w:lineRule="auto"/>
        <w:ind w:left="714" w:hanging="357"/>
        <w:rPr>
          <w:color w:val="000000"/>
          <w:sz w:val="24"/>
          <w:szCs w:val="24"/>
        </w:rPr>
      </w:pPr>
      <w:r>
        <w:rPr>
          <w:color w:val="000000"/>
          <w:sz w:val="24"/>
          <w:szCs w:val="24"/>
        </w:rPr>
        <w:t>podmioty ekonomii społecznej.</w:t>
      </w:r>
    </w:p>
    <w:p w14:paraId="00000102"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 xml:space="preserve">Lokalne Grupy Działania. </w:t>
      </w:r>
    </w:p>
    <w:p w14:paraId="00000103" w14:textId="1420DA9F" w:rsidR="002070A9" w:rsidRDefault="00924E40">
      <w:pPr>
        <w:spacing w:after="120" w:line="288" w:lineRule="auto"/>
        <w:ind w:left="360"/>
        <w:rPr>
          <w:sz w:val="24"/>
          <w:szCs w:val="24"/>
        </w:rPr>
      </w:pPr>
      <w:r>
        <w:rPr>
          <w:sz w:val="24"/>
          <w:szCs w:val="24"/>
        </w:rPr>
        <w:t xml:space="preserve">Wskazane podmioty muszą być zgodne z SZOP i szczególnym katalogiem wynikającym z LSR danej LGD. </w:t>
      </w:r>
    </w:p>
    <w:p w14:paraId="25A0C84A" w14:textId="2E1B5C17" w:rsidR="00BF3527" w:rsidRPr="00576CE9" w:rsidRDefault="00BF3527" w:rsidP="005E4D56">
      <w:pPr>
        <w:pBdr>
          <w:top w:val="nil"/>
          <w:left w:val="nil"/>
          <w:bottom w:val="nil"/>
          <w:right w:val="nil"/>
          <w:between w:val="nil"/>
        </w:pBdr>
        <w:spacing w:after="120" w:line="288" w:lineRule="auto"/>
        <w:rPr>
          <w:color w:val="000000"/>
          <w:sz w:val="24"/>
          <w:szCs w:val="24"/>
        </w:rPr>
      </w:pPr>
      <w:r w:rsidRPr="00576CE9">
        <w:rPr>
          <w:color w:val="000000"/>
          <w:sz w:val="24"/>
          <w:szCs w:val="24"/>
        </w:rPr>
        <w:t>Niniejszy nabór skierowany jest do następujących podmiotów zgodnie z LSR:</w:t>
      </w:r>
    </w:p>
    <w:p w14:paraId="42A49EBA" w14:textId="77777777" w:rsidR="00576CE9" w:rsidRDefault="005875A8" w:rsidP="005E4D56">
      <w:pPr>
        <w:pStyle w:val="Akapitzlist"/>
        <w:numPr>
          <w:ilvl w:val="0"/>
          <w:numId w:val="76"/>
        </w:numPr>
        <w:pBdr>
          <w:top w:val="nil"/>
          <w:left w:val="nil"/>
          <w:bottom w:val="nil"/>
          <w:right w:val="nil"/>
          <w:between w:val="nil"/>
        </w:pBdr>
        <w:spacing w:after="120" w:line="288" w:lineRule="auto"/>
        <w:ind w:left="782" w:hanging="357"/>
        <w:contextualSpacing w:val="0"/>
        <w:rPr>
          <w:color w:val="000000"/>
          <w:sz w:val="24"/>
          <w:szCs w:val="24"/>
        </w:rPr>
      </w:pPr>
      <w:r w:rsidRPr="00576CE9">
        <w:rPr>
          <w:color w:val="000000"/>
          <w:sz w:val="24"/>
          <w:szCs w:val="24"/>
        </w:rPr>
        <w:t xml:space="preserve">Organizacje społeczne i związki wyznaniowe, </w:t>
      </w:r>
    </w:p>
    <w:p w14:paraId="41F54F67" w14:textId="77777777" w:rsidR="00576CE9" w:rsidRDefault="005875A8" w:rsidP="005E4D56">
      <w:pPr>
        <w:pStyle w:val="Akapitzlist"/>
        <w:numPr>
          <w:ilvl w:val="0"/>
          <w:numId w:val="76"/>
        </w:numPr>
        <w:pBdr>
          <w:top w:val="nil"/>
          <w:left w:val="nil"/>
          <w:bottom w:val="nil"/>
          <w:right w:val="nil"/>
          <w:between w:val="nil"/>
        </w:pBdr>
        <w:spacing w:after="120" w:line="288" w:lineRule="auto"/>
        <w:ind w:left="782" w:hanging="357"/>
        <w:contextualSpacing w:val="0"/>
        <w:rPr>
          <w:color w:val="000000"/>
          <w:sz w:val="24"/>
          <w:szCs w:val="24"/>
        </w:rPr>
      </w:pPr>
      <w:r w:rsidRPr="00576CE9">
        <w:rPr>
          <w:color w:val="000000"/>
          <w:sz w:val="24"/>
          <w:szCs w:val="24"/>
        </w:rPr>
        <w:t>Rozwój lokalny kierowany przez społeczność (RLKS),</w:t>
      </w:r>
    </w:p>
    <w:p w14:paraId="73EDCD8F" w14:textId="2EC19E7D" w:rsidR="00576CE9" w:rsidRPr="00946DA7" w:rsidRDefault="00946DA7" w:rsidP="005E4D56">
      <w:pPr>
        <w:pStyle w:val="Akapitzlist"/>
        <w:numPr>
          <w:ilvl w:val="0"/>
          <w:numId w:val="76"/>
        </w:numPr>
        <w:pBdr>
          <w:top w:val="nil"/>
          <w:left w:val="nil"/>
          <w:bottom w:val="nil"/>
          <w:right w:val="nil"/>
          <w:between w:val="nil"/>
        </w:pBdr>
        <w:spacing w:after="120" w:line="288" w:lineRule="auto"/>
        <w:ind w:left="782" w:hanging="357"/>
        <w:contextualSpacing w:val="0"/>
        <w:rPr>
          <w:color w:val="000000"/>
          <w:sz w:val="24"/>
          <w:szCs w:val="24"/>
        </w:rPr>
      </w:pPr>
      <w:r w:rsidRPr="00946DA7">
        <w:rPr>
          <w:color w:val="000000"/>
          <w:sz w:val="24"/>
          <w:szCs w:val="24"/>
        </w:rPr>
        <w:t>Sektor publiczny</w:t>
      </w:r>
      <w:r w:rsidR="005875A8" w:rsidRPr="00946DA7">
        <w:rPr>
          <w:color w:val="000000"/>
          <w:sz w:val="24"/>
          <w:szCs w:val="24"/>
        </w:rPr>
        <w:t xml:space="preserve">, </w:t>
      </w:r>
    </w:p>
    <w:p w14:paraId="4B0BFEB7" w14:textId="04F3D5C6" w:rsidR="005875A8" w:rsidRPr="00576CE9" w:rsidRDefault="005875A8" w:rsidP="005E4D56">
      <w:pPr>
        <w:pStyle w:val="Akapitzlist"/>
        <w:numPr>
          <w:ilvl w:val="0"/>
          <w:numId w:val="76"/>
        </w:numPr>
        <w:pBdr>
          <w:top w:val="nil"/>
          <w:left w:val="nil"/>
          <w:bottom w:val="nil"/>
          <w:right w:val="nil"/>
          <w:between w:val="nil"/>
        </w:pBdr>
        <w:spacing w:after="120" w:line="288" w:lineRule="auto"/>
        <w:ind w:left="782" w:hanging="357"/>
        <w:contextualSpacing w:val="0"/>
        <w:rPr>
          <w:color w:val="000000"/>
          <w:sz w:val="24"/>
          <w:szCs w:val="24"/>
        </w:rPr>
      </w:pPr>
      <w:r w:rsidRPr="00576CE9">
        <w:rPr>
          <w:color w:val="000000"/>
          <w:sz w:val="24"/>
          <w:szCs w:val="24"/>
        </w:rPr>
        <w:t>Administracja publiczna.</w:t>
      </w:r>
    </w:p>
    <w:p w14:paraId="00000104" w14:textId="77777777" w:rsidR="002070A9" w:rsidRDefault="00924E40" w:rsidP="005E4D56">
      <w:pPr>
        <w:numPr>
          <w:ilvl w:val="0"/>
          <w:numId w:val="55"/>
        </w:numPr>
        <w:pBdr>
          <w:top w:val="nil"/>
          <w:left w:val="nil"/>
          <w:bottom w:val="nil"/>
          <w:right w:val="nil"/>
          <w:between w:val="nil"/>
        </w:pBdr>
        <w:spacing w:line="288" w:lineRule="auto"/>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00000105"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6" w:name="_Toc178076423"/>
      <w:r>
        <w:rPr>
          <w:rFonts w:ascii="Calibri" w:eastAsia="Calibri" w:hAnsi="Calibri" w:cs="Calibri"/>
          <w:sz w:val="28"/>
          <w:szCs w:val="28"/>
        </w:rPr>
        <w:t>Okres trwania naboru</w:t>
      </w:r>
      <w:bookmarkEnd w:id="6"/>
    </w:p>
    <w:p w14:paraId="00000106" w14:textId="77777777" w:rsidR="002070A9" w:rsidRDefault="00924E40" w:rsidP="0067558F">
      <w:pPr>
        <w:numPr>
          <w:ilvl w:val="0"/>
          <w:numId w:val="6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00000107" w14:textId="77777777" w:rsidR="002070A9" w:rsidRDefault="00924E40" w:rsidP="0067558F">
      <w:pPr>
        <w:numPr>
          <w:ilvl w:val="0"/>
          <w:numId w:val="6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r>
      <w:r>
        <w:rPr>
          <w:b/>
          <w:color w:val="000000"/>
          <w:sz w:val="24"/>
          <w:szCs w:val="24"/>
        </w:rPr>
        <w:lastRenderedPageBreak/>
        <w:t>Po zakończeniu naboru możliwość wysłania wniosku w LSI 2021+ zostanie zablokowana.</w:t>
      </w:r>
    </w:p>
    <w:p w14:paraId="00000108" w14:textId="77777777" w:rsidR="002070A9" w:rsidRDefault="00924E40" w:rsidP="0067558F">
      <w:pPr>
        <w:numPr>
          <w:ilvl w:val="0"/>
          <w:numId w:val="65"/>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00000109"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7" w:name="_Toc178076424"/>
      <w:r>
        <w:rPr>
          <w:rFonts w:ascii="Calibri" w:eastAsia="Calibri" w:hAnsi="Calibri" w:cs="Calibri"/>
          <w:sz w:val="28"/>
          <w:szCs w:val="28"/>
        </w:rPr>
        <w:t>Okres realizacji projektu</w:t>
      </w:r>
      <w:bookmarkEnd w:id="7"/>
    </w:p>
    <w:p w14:paraId="0000010A"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000010B"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0000010C"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0000010D"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8" w:name="_Toc178076425"/>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8"/>
    </w:p>
    <w:p w14:paraId="0000010E"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000010F"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0000011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0000011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0000011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00000113"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0000011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00000115"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00000116"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Dofinansowaniem w ramach naboru nie może być objęty:</w:t>
      </w:r>
    </w:p>
    <w:p w14:paraId="00000117"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00000118"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00000119"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0000011A"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wykluczone zgodnie z zapisami Rozporządzenia 2023/2831, </w:t>
      </w:r>
    </w:p>
    <w:p w14:paraId="0000011B"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0000011C"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9" w:name="_Toc178076426"/>
      <w:r>
        <w:rPr>
          <w:rFonts w:ascii="Calibri" w:eastAsia="Calibri" w:hAnsi="Calibri" w:cs="Calibri"/>
          <w:sz w:val="28"/>
          <w:szCs w:val="28"/>
        </w:rPr>
        <w:t>Wartości oraz intensywność wsparcia</w:t>
      </w:r>
      <w:bookmarkEnd w:id="9"/>
    </w:p>
    <w:p w14:paraId="0000011D" w14:textId="68E41723" w:rsidR="002070A9" w:rsidRPr="00C65F8B" w:rsidRDefault="00924E40" w:rsidP="0067558F">
      <w:pPr>
        <w:numPr>
          <w:ilvl w:val="0"/>
          <w:numId w:val="60"/>
        </w:numPr>
        <w:pBdr>
          <w:top w:val="nil"/>
          <w:left w:val="nil"/>
          <w:bottom w:val="nil"/>
          <w:right w:val="nil"/>
          <w:between w:val="nil"/>
        </w:pBdr>
        <w:spacing w:after="120" w:line="288" w:lineRule="auto"/>
        <w:ind w:hanging="360"/>
        <w:rPr>
          <w:color w:val="000000"/>
          <w:sz w:val="24"/>
          <w:szCs w:val="24"/>
        </w:rPr>
      </w:pPr>
      <w:r w:rsidRPr="00C65F8B">
        <w:rPr>
          <w:color w:val="000000"/>
          <w:sz w:val="24"/>
          <w:szCs w:val="24"/>
        </w:rPr>
        <w:t>Kwota przeznaczona na dofinansowanie projektów w ramach naboru wynosi</w:t>
      </w:r>
      <w:r w:rsidR="001047A7" w:rsidRPr="00C65F8B">
        <w:rPr>
          <w:color w:val="000000"/>
          <w:sz w:val="24"/>
          <w:szCs w:val="24"/>
        </w:rPr>
        <w:t xml:space="preserve"> </w:t>
      </w:r>
      <w:r w:rsidR="001047A7" w:rsidRPr="00C65F8B">
        <w:rPr>
          <w:rFonts w:asciiTheme="minorHAnsi" w:hAnsiTheme="minorHAnsi" w:cstheme="minorHAnsi"/>
          <w:b/>
          <w:sz w:val="24"/>
          <w:szCs w:val="24"/>
        </w:rPr>
        <w:t>1</w:t>
      </w:r>
      <w:r w:rsidR="00FB2DC8">
        <w:rPr>
          <w:rFonts w:asciiTheme="minorHAnsi" w:hAnsiTheme="minorHAnsi" w:cstheme="minorHAnsi"/>
          <w:b/>
          <w:sz w:val="24"/>
          <w:szCs w:val="24"/>
        </w:rPr>
        <w:t> 484 662,50</w:t>
      </w:r>
      <w:r w:rsidRPr="00C65F8B">
        <w:rPr>
          <w:b/>
          <w:color w:val="000000"/>
          <w:sz w:val="24"/>
          <w:szCs w:val="24"/>
          <w:vertAlign w:val="superscript"/>
        </w:rPr>
        <w:footnoteReference w:id="3"/>
      </w:r>
      <w:r w:rsidRPr="00C65F8B">
        <w:rPr>
          <w:b/>
          <w:color w:val="000000"/>
          <w:sz w:val="24"/>
          <w:szCs w:val="24"/>
        </w:rPr>
        <w:t xml:space="preserve"> PLN </w:t>
      </w:r>
      <w:r w:rsidRPr="00C65F8B">
        <w:rPr>
          <w:color w:val="000000"/>
          <w:sz w:val="24"/>
          <w:szCs w:val="24"/>
        </w:rPr>
        <w:t>(</w:t>
      </w:r>
      <w:sdt>
        <w:sdtPr>
          <w:tag w:val="goog_rdk_8"/>
          <w:id w:val="854378080"/>
        </w:sdtPr>
        <w:sdtEndPr/>
        <w:sdtContent>
          <w:r w:rsidR="001047A7" w:rsidRPr="00C65F8B">
            <w:t>s</w:t>
          </w:r>
        </w:sdtContent>
      </w:sdt>
      <w:r w:rsidRPr="00C65F8B">
        <w:rPr>
          <w:color w:val="000000"/>
          <w:sz w:val="24"/>
          <w:szCs w:val="24"/>
        </w:rPr>
        <w:t>łownie:</w:t>
      </w:r>
      <w:r w:rsidR="001047A7" w:rsidRPr="00C65F8B">
        <w:rPr>
          <w:color w:val="000000"/>
          <w:sz w:val="24"/>
          <w:szCs w:val="24"/>
        </w:rPr>
        <w:t xml:space="preserve"> milion </w:t>
      </w:r>
      <w:r w:rsidR="00FB2DC8">
        <w:rPr>
          <w:color w:val="000000"/>
          <w:sz w:val="24"/>
          <w:szCs w:val="24"/>
        </w:rPr>
        <w:t>czterysta osiemdziesiąt cztery tysiące sześćset sześćdziesiąt dwa</w:t>
      </w:r>
      <w:r w:rsidR="001047A7" w:rsidRPr="00C65F8B">
        <w:rPr>
          <w:color w:val="000000"/>
          <w:sz w:val="24"/>
          <w:szCs w:val="24"/>
        </w:rPr>
        <w:t xml:space="preserve"> złot</w:t>
      </w:r>
      <w:r w:rsidR="00FB2DC8">
        <w:rPr>
          <w:color w:val="000000"/>
          <w:sz w:val="24"/>
          <w:szCs w:val="24"/>
        </w:rPr>
        <w:t>e pięćdziesiąt groszy</w:t>
      </w:r>
      <w:r w:rsidRPr="00C65F8B">
        <w:rPr>
          <w:color w:val="000000"/>
          <w:sz w:val="24"/>
          <w:szCs w:val="24"/>
        </w:rPr>
        <w:t xml:space="preserve">), w tym: </w:t>
      </w:r>
    </w:p>
    <w:p w14:paraId="0000011E" w14:textId="2A693D99" w:rsidR="002070A9" w:rsidRPr="00C65F8B" w:rsidRDefault="00924E40">
      <w:pPr>
        <w:spacing w:after="120" w:line="288" w:lineRule="auto"/>
        <w:ind w:left="567"/>
        <w:rPr>
          <w:sz w:val="24"/>
          <w:szCs w:val="24"/>
        </w:rPr>
      </w:pPr>
      <w:r w:rsidRPr="00C65F8B">
        <w:rPr>
          <w:sz w:val="24"/>
          <w:szCs w:val="24"/>
        </w:rPr>
        <w:t xml:space="preserve">– EFRR </w:t>
      </w:r>
      <w:r w:rsidR="00C65F8B" w:rsidRPr="00C65F8B">
        <w:rPr>
          <w:sz w:val="24"/>
          <w:szCs w:val="24"/>
        </w:rPr>
        <w:t>1</w:t>
      </w:r>
      <w:r w:rsidR="00FB2DC8">
        <w:rPr>
          <w:sz w:val="24"/>
          <w:szCs w:val="24"/>
        </w:rPr>
        <w:t> 319 700</w:t>
      </w:r>
      <w:r w:rsidRPr="00C65F8B">
        <w:rPr>
          <w:sz w:val="24"/>
          <w:szCs w:val="24"/>
        </w:rPr>
        <w:t xml:space="preserve"> PLN (słownie:</w:t>
      </w:r>
      <w:r w:rsidR="00C65F8B" w:rsidRPr="00C65F8B">
        <w:rPr>
          <w:sz w:val="24"/>
          <w:szCs w:val="24"/>
        </w:rPr>
        <w:t xml:space="preserve"> milion </w:t>
      </w:r>
      <w:r w:rsidR="00FB2DC8">
        <w:rPr>
          <w:sz w:val="24"/>
          <w:szCs w:val="24"/>
        </w:rPr>
        <w:t>trzysta dziewiętnaście tysięcy siedemset</w:t>
      </w:r>
      <w:r w:rsidR="00C65F8B" w:rsidRPr="00C65F8B">
        <w:rPr>
          <w:sz w:val="24"/>
          <w:szCs w:val="24"/>
        </w:rPr>
        <w:t xml:space="preserve"> złotych</w:t>
      </w:r>
      <w:r w:rsidRPr="00C65F8B">
        <w:rPr>
          <w:sz w:val="24"/>
          <w:szCs w:val="24"/>
        </w:rPr>
        <w:t>)</w:t>
      </w:r>
    </w:p>
    <w:p w14:paraId="0000011F" w14:textId="7AFE556D" w:rsidR="002070A9" w:rsidRDefault="00924E40">
      <w:pPr>
        <w:pBdr>
          <w:top w:val="nil"/>
          <w:left w:val="nil"/>
          <w:bottom w:val="nil"/>
          <w:right w:val="nil"/>
          <w:between w:val="nil"/>
        </w:pBdr>
        <w:spacing w:after="120" w:line="288" w:lineRule="auto"/>
        <w:ind w:left="567"/>
        <w:rPr>
          <w:color w:val="000000"/>
          <w:sz w:val="24"/>
          <w:szCs w:val="24"/>
        </w:rPr>
      </w:pPr>
      <w:r w:rsidRPr="00C65F8B">
        <w:rPr>
          <w:color w:val="000000"/>
          <w:sz w:val="24"/>
          <w:szCs w:val="24"/>
        </w:rPr>
        <w:t xml:space="preserve">– budżet państwa </w:t>
      </w:r>
      <w:r w:rsidR="00FB2DC8">
        <w:rPr>
          <w:color w:val="000000"/>
          <w:sz w:val="24"/>
          <w:szCs w:val="24"/>
        </w:rPr>
        <w:t>164 962,50</w:t>
      </w:r>
      <w:r w:rsidRPr="00C65F8B">
        <w:rPr>
          <w:color w:val="000000"/>
          <w:sz w:val="24"/>
          <w:szCs w:val="24"/>
        </w:rPr>
        <w:t xml:space="preserve"> PLN (słownie:</w:t>
      </w:r>
      <w:r w:rsidR="00C65F8B" w:rsidRPr="00C65F8B">
        <w:rPr>
          <w:color w:val="000000"/>
          <w:sz w:val="24"/>
          <w:szCs w:val="24"/>
        </w:rPr>
        <w:t xml:space="preserve"> sto </w:t>
      </w:r>
      <w:r w:rsidR="00FB2DC8">
        <w:rPr>
          <w:color w:val="000000"/>
          <w:sz w:val="24"/>
          <w:szCs w:val="24"/>
        </w:rPr>
        <w:t>sześćdziesiąt cztery tysiące dziewięćset sześćdziesiąt dwa</w:t>
      </w:r>
      <w:r w:rsidR="00C65F8B" w:rsidRPr="00C65F8B">
        <w:rPr>
          <w:color w:val="000000"/>
          <w:sz w:val="24"/>
          <w:szCs w:val="24"/>
        </w:rPr>
        <w:t xml:space="preserve"> złot</w:t>
      </w:r>
      <w:r w:rsidR="00FB2DC8">
        <w:rPr>
          <w:color w:val="000000"/>
          <w:sz w:val="24"/>
          <w:szCs w:val="24"/>
        </w:rPr>
        <w:t>e pięćdziesiąt groszy</w:t>
      </w:r>
      <w:r w:rsidRPr="00C65F8B">
        <w:rPr>
          <w:color w:val="000000"/>
          <w:sz w:val="24"/>
          <w:szCs w:val="24"/>
        </w:rPr>
        <w:t>).</w:t>
      </w:r>
    </w:p>
    <w:p w14:paraId="00000120"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00000121" w14:textId="77777777" w:rsidR="002070A9" w:rsidRDefault="00924E40" w:rsidP="0067558F">
      <w:pPr>
        <w:numPr>
          <w:ilvl w:val="1"/>
          <w:numId w:val="60"/>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00000122" w14:textId="77777777" w:rsidR="002070A9" w:rsidRDefault="00924E40" w:rsidP="0067558F">
      <w:pPr>
        <w:numPr>
          <w:ilvl w:val="1"/>
          <w:numId w:val="60"/>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00000123"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00000124"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00000125" w14:textId="77777777" w:rsidR="002070A9" w:rsidRDefault="00924E40" w:rsidP="0067558F">
      <w:pPr>
        <w:numPr>
          <w:ilvl w:val="1"/>
          <w:numId w:val="60"/>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w:t>
      </w:r>
      <w:r>
        <w:rPr>
          <w:color w:val="000000"/>
          <w:sz w:val="24"/>
          <w:szCs w:val="24"/>
        </w:rPr>
        <w:lastRenderedPageBreak/>
        <w:t>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0000126"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00000127" w14:textId="77777777" w:rsidR="002070A9" w:rsidRDefault="00924E40" w:rsidP="0067558F">
      <w:pPr>
        <w:numPr>
          <w:ilvl w:val="1"/>
          <w:numId w:val="60"/>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00000128" w14:textId="77777777" w:rsidR="002070A9" w:rsidRDefault="00924E40" w:rsidP="0067558F">
      <w:pPr>
        <w:numPr>
          <w:ilvl w:val="0"/>
          <w:numId w:val="60"/>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00000129" w14:textId="77777777" w:rsidR="002070A9" w:rsidRDefault="00924E40" w:rsidP="0067558F">
      <w:pPr>
        <w:numPr>
          <w:ilvl w:val="0"/>
          <w:numId w:val="60"/>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pomocy de minimis.</w:t>
      </w:r>
    </w:p>
    <w:p w14:paraId="0000012A"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minimis łącznie z wartością innej pomocy de minimis otrzymanej przez Wnioskodawcę/Beneficjenta w okresie trzech lat nie może przekroczyć kwoty stanowiącej równowartość 300 000 EUR. </w:t>
      </w:r>
    </w:p>
    <w:p w14:paraId="0000012B"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0000012C"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0000012D"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0000012E" w14:textId="77777777" w:rsidR="002070A9" w:rsidRDefault="00924E40" w:rsidP="0067558F">
      <w:pPr>
        <w:numPr>
          <w:ilvl w:val="0"/>
          <w:numId w:val="60"/>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0000012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Nie ma możliwości zabezpieczenia wyżej wymienionych środków w formie niepieniężnej, w tym w formie wolontariatu.</w:t>
      </w:r>
    </w:p>
    <w:p w14:paraId="00000130"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10" w:name="_Toc178076427"/>
      <w:r>
        <w:rPr>
          <w:rFonts w:ascii="Calibri" w:eastAsia="Calibri" w:hAnsi="Calibri" w:cs="Calibri"/>
          <w:sz w:val="28"/>
          <w:szCs w:val="28"/>
        </w:rPr>
        <w:t>Infrastruktura pomocnicza</w:t>
      </w:r>
      <w:bookmarkEnd w:id="10"/>
    </w:p>
    <w:p w14:paraId="00000131"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00000132"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00000133"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00000134"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00000135"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00000136"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00000137"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00000138"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00000139"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000013A"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0000013B"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000013C"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0000013E"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11" w:name="_Toc178076428"/>
      <w:r>
        <w:rPr>
          <w:rFonts w:ascii="Calibri" w:eastAsia="Calibri" w:hAnsi="Calibri" w:cs="Calibri"/>
          <w:sz w:val="28"/>
          <w:szCs w:val="28"/>
        </w:rPr>
        <w:t>Ogólne zasady dotyczące naboru oraz realizacji projektów</w:t>
      </w:r>
      <w:bookmarkEnd w:id="11"/>
    </w:p>
    <w:p w14:paraId="0000013F" w14:textId="77777777" w:rsidR="002070A9" w:rsidRDefault="00924E40" w:rsidP="0067558F">
      <w:pPr>
        <w:numPr>
          <w:ilvl w:val="0"/>
          <w:numId w:val="67"/>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00000140" w14:textId="77777777" w:rsidR="002070A9" w:rsidRDefault="00924E40" w:rsidP="0067558F">
      <w:pPr>
        <w:numPr>
          <w:ilvl w:val="0"/>
          <w:numId w:val="67"/>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00000141" w14:textId="77777777" w:rsidR="002070A9" w:rsidRDefault="00924E40" w:rsidP="0067558F">
      <w:pPr>
        <w:numPr>
          <w:ilvl w:val="0"/>
          <w:numId w:val="67"/>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00000142" w14:textId="77777777" w:rsidR="002070A9" w:rsidRDefault="00924E40" w:rsidP="0067558F">
      <w:pPr>
        <w:numPr>
          <w:ilvl w:val="0"/>
          <w:numId w:val="67"/>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00000143" w14:textId="77777777" w:rsidR="002070A9" w:rsidRDefault="00924E40" w:rsidP="0067558F">
      <w:pPr>
        <w:numPr>
          <w:ilvl w:val="0"/>
          <w:numId w:val="67"/>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00000144" w14:textId="77777777" w:rsidR="002070A9" w:rsidRDefault="00924E40" w:rsidP="0067558F">
      <w:pPr>
        <w:numPr>
          <w:ilvl w:val="2"/>
          <w:numId w:val="63"/>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00000145" w14:textId="77777777" w:rsidR="002070A9" w:rsidRDefault="00924E40" w:rsidP="0067558F">
      <w:pPr>
        <w:numPr>
          <w:ilvl w:val="2"/>
          <w:numId w:val="6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00000146" w14:textId="77777777" w:rsidR="002070A9" w:rsidRDefault="00924E40" w:rsidP="0067558F">
      <w:pPr>
        <w:pStyle w:val="Nagwek2"/>
        <w:numPr>
          <w:ilvl w:val="0"/>
          <w:numId w:val="61"/>
        </w:numPr>
        <w:spacing w:before="240" w:after="120"/>
        <w:ind w:left="284" w:hanging="284"/>
        <w:rPr>
          <w:rFonts w:ascii="Calibri" w:eastAsia="Calibri" w:hAnsi="Calibri" w:cs="Calibri"/>
          <w:sz w:val="28"/>
          <w:szCs w:val="28"/>
        </w:rPr>
      </w:pPr>
      <w:bookmarkStart w:id="12" w:name="_Toc178076429"/>
      <w:r>
        <w:rPr>
          <w:rFonts w:ascii="Calibri" w:eastAsia="Calibri" w:hAnsi="Calibri" w:cs="Calibri"/>
          <w:sz w:val="28"/>
          <w:szCs w:val="28"/>
        </w:rPr>
        <w:lastRenderedPageBreak/>
        <w:t>Kwalifikowalność wydatków</w:t>
      </w:r>
      <w:bookmarkEnd w:id="12"/>
    </w:p>
    <w:p w14:paraId="00000147"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00000148"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00000149" w14:textId="521952D1"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0000014A"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0000014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000014C" w14:textId="5B799805"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0000014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0000014E"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0000014F"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000015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000001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0000015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0000015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00000154"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000015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00000156"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audyty, badania, ekspertyzy/analizy techniczne niezbędne do wdrożenia i realizacji projektu (jako usługi zewnętrzne),</w:t>
      </w:r>
    </w:p>
    <w:p w14:paraId="00000157" w14:textId="0BA48E75"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 tym</w:t>
      </w:r>
      <w:r w:rsidR="009F20C5">
        <w:rPr>
          <w:color w:val="000000"/>
          <w:sz w:val="24"/>
          <w:szCs w:val="24"/>
        </w:rPr>
        <w:t xml:space="preserve"> również w ramach kogeneracji) </w:t>
      </w:r>
      <w:r>
        <w:rPr>
          <w:color w:val="000000"/>
          <w:sz w:val="24"/>
          <w:szCs w:val="24"/>
        </w:rPr>
        <w:t>– do 20% kosztów kwalifikowalnych projektu,</w:t>
      </w:r>
    </w:p>
    <w:p w14:paraId="00000158"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0000015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cross-financingu – do 15% całkowitej wartości projektu,</w:t>
      </w:r>
    </w:p>
    <w:p w14:paraId="0000015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0000015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 tym między innymi: </w:t>
      </w:r>
    </w:p>
    <w:p w14:paraId="0000015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0000015D"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0000015E"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0000015F"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00000160"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00000161"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00000162"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00000163"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00000164"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00000165"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lastRenderedPageBreak/>
        <w:t xml:space="preserve">koszt sporządzenia wniosku o dofinansowanie/dokumentacji (w tym ewentualna premia za otrzymanie dofinansowania) powyżej 20 000 PLN, </w:t>
      </w:r>
    </w:p>
    <w:p w14:paraId="00000166"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0000016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00000168"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00000169"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0000016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0000016B"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0000016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0000016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0000016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66B8DD83" w14:textId="1EE958B0" w:rsidR="00EF505E" w:rsidRPr="00EF505E" w:rsidRDefault="00EF505E" w:rsidP="00EF505E">
      <w:pPr>
        <w:numPr>
          <w:ilvl w:val="0"/>
          <w:numId w:val="1"/>
        </w:numPr>
        <w:pBdr>
          <w:top w:val="nil"/>
          <w:left w:val="nil"/>
          <w:bottom w:val="nil"/>
          <w:right w:val="nil"/>
          <w:between w:val="nil"/>
        </w:pBdr>
        <w:spacing w:after="120" w:line="288" w:lineRule="auto"/>
        <w:rPr>
          <w:sz w:val="24"/>
          <w:szCs w:val="24"/>
        </w:rPr>
      </w:pPr>
      <w:r w:rsidRPr="00EF505E">
        <w:rPr>
          <w:sz w:val="24"/>
          <w:szCs w:val="24"/>
        </w:rPr>
        <w:t>wydatki związane z instalacjami OZE służącymi do wytwarzania i magazynowania energii powyżej 20% kosztów kwalifikowalnych projektu,</w:t>
      </w:r>
    </w:p>
    <w:p w14:paraId="5D16D3A3" w14:textId="77777777" w:rsidR="00EF505E" w:rsidRPr="00EF505E" w:rsidRDefault="00EF505E" w:rsidP="00EF505E">
      <w:pPr>
        <w:numPr>
          <w:ilvl w:val="0"/>
          <w:numId w:val="1"/>
        </w:numPr>
        <w:pBdr>
          <w:top w:val="nil"/>
          <w:left w:val="nil"/>
          <w:bottom w:val="nil"/>
          <w:right w:val="nil"/>
          <w:between w:val="nil"/>
        </w:pBdr>
        <w:spacing w:after="120" w:line="288" w:lineRule="auto"/>
        <w:rPr>
          <w:sz w:val="24"/>
          <w:szCs w:val="24"/>
        </w:rPr>
      </w:pPr>
      <w:r w:rsidRPr="00EF505E">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4414A2DD" w14:textId="5DDA5BD1" w:rsidR="00EF505E" w:rsidRPr="00EF505E" w:rsidRDefault="00EF505E" w:rsidP="00EF505E">
      <w:pPr>
        <w:numPr>
          <w:ilvl w:val="0"/>
          <w:numId w:val="1"/>
        </w:numPr>
        <w:pBdr>
          <w:top w:val="nil"/>
          <w:left w:val="nil"/>
          <w:bottom w:val="nil"/>
          <w:right w:val="nil"/>
          <w:between w:val="nil"/>
        </w:pBdr>
        <w:spacing w:after="120" w:line="288" w:lineRule="auto"/>
        <w:rPr>
          <w:sz w:val="24"/>
          <w:szCs w:val="24"/>
        </w:rPr>
      </w:pPr>
      <w:r w:rsidRPr="00EF505E">
        <w:rPr>
          <w:sz w:val="24"/>
          <w:szCs w:val="24"/>
        </w:rPr>
        <w:t>koszty pośrednie  oraz koszty szkoleń dla pracowników w projektach własnych Lokalnych Grup Działania,</w:t>
      </w:r>
    </w:p>
    <w:p w14:paraId="00000170"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KZiA, które stanowiły koszty kwalifikowalne w naborze FEWP.08.01-IZ.00-001/24. </w:t>
      </w:r>
    </w:p>
    <w:p w14:paraId="0000017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3" w:name="_Toc178076430"/>
      <w:r>
        <w:rPr>
          <w:rFonts w:ascii="Calibri" w:eastAsia="Calibri" w:hAnsi="Calibri" w:cs="Calibri"/>
          <w:color w:val="2E74B5"/>
          <w:sz w:val="28"/>
          <w:szCs w:val="28"/>
        </w:rPr>
        <w:t>Uproszczone metody rozliczania wydatków</w:t>
      </w:r>
      <w:bookmarkEnd w:id="13"/>
    </w:p>
    <w:p w14:paraId="00000172"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0000173"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00000174"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00000175" w14:textId="3B18EA13" w:rsidR="002070A9" w:rsidRDefault="00924E40" w:rsidP="0067558F">
      <w:pPr>
        <w:pStyle w:val="Nagwek2"/>
        <w:numPr>
          <w:ilvl w:val="0"/>
          <w:numId w:val="61"/>
        </w:numPr>
        <w:spacing w:before="240" w:after="120"/>
        <w:ind w:left="284" w:hanging="284"/>
        <w:rPr>
          <w:rFonts w:ascii="Arial" w:eastAsia="Arial" w:hAnsi="Arial" w:cs="Arial"/>
          <w:sz w:val="24"/>
          <w:szCs w:val="24"/>
        </w:rPr>
      </w:pPr>
      <w:bookmarkStart w:id="14" w:name="_Toc178076431"/>
      <w:r>
        <w:rPr>
          <w:rFonts w:ascii="Calibri" w:eastAsia="Calibri" w:hAnsi="Calibri" w:cs="Calibri"/>
          <w:sz w:val="28"/>
          <w:szCs w:val="28"/>
        </w:rPr>
        <w:lastRenderedPageBreak/>
        <w:t>Partnerstwo</w:t>
      </w:r>
      <w:bookmarkEnd w:id="14"/>
      <w:r w:rsidR="00233183">
        <w:rPr>
          <w:rStyle w:val="Odwoanieprzypisudolnego"/>
          <w:rFonts w:ascii="Calibri" w:eastAsia="Calibri" w:hAnsi="Calibri" w:cs="Calibri"/>
          <w:sz w:val="28"/>
          <w:szCs w:val="28"/>
        </w:rPr>
        <w:footnoteReference w:id="9"/>
      </w:r>
    </w:p>
    <w:p w14:paraId="00000176"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00000177"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0000017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0000017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0000017A"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0000017B"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0000017C"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000017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0000017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000001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00000180"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0000018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00000182"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0000018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0000018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000018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00000186"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00000187"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0000018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00000189"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0000018A"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000018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0000018C" w14:textId="77777777" w:rsidR="002070A9" w:rsidRDefault="00924E40" w:rsidP="0067558F">
      <w:pPr>
        <w:numPr>
          <w:ilvl w:val="0"/>
          <w:numId w:val="66"/>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p>
    <w:p w14:paraId="13794CA6" w14:textId="79F8B7D0" w:rsidR="002070A9" w:rsidRDefault="00BA267D">
      <w:pPr>
        <w:spacing w:after="120" w:line="288" w:lineRule="auto"/>
        <w:rPr>
          <w:strike/>
          <w:color w:val="000000"/>
          <w:sz w:val="24"/>
          <w:szCs w:val="24"/>
        </w:rPr>
      </w:pPr>
      <w:r>
        <w:rPr>
          <w:strike/>
          <w:color w:val="000000"/>
          <w:sz w:val="24"/>
          <w:szCs w:val="24"/>
        </w:rPr>
        <w:lastRenderedPageBreak/>
        <w:br w:type="page"/>
      </w:r>
    </w:p>
    <w:p w14:paraId="0000018E" w14:textId="5DF0A66D" w:rsidR="002070A9" w:rsidRDefault="00151DAF"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5" w:name="_Toc178076432"/>
      <w:r w:rsidR="00924E40">
        <w:rPr>
          <w:rFonts w:ascii="Calibri" w:eastAsia="Calibri" w:hAnsi="Calibri" w:cs="Calibri"/>
          <w:color w:val="FFFFFF"/>
          <w:sz w:val="48"/>
          <w:szCs w:val="48"/>
        </w:rPr>
        <w:t>Zasady horyzontalne i środowiskowe</w:t>
      </w:r>
      <w:bookmarkEnd w:id="15"/>
    </w:p>
    <w:p w14:paraId="0000018F"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00000190"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6" w:name="_Toc178076433"/>
      <w:r>
        <w:rPr>
          <w:rFonts w:ascii="Calibri" w:eastAsia="Calibri" w:hAnsi="Calibri" w:cs="Calibri"/>
          <w:sz w:val="28"/>
          <w:szCs w:val="28"/>
        </w:rPr>
        <w:t>Zasada równości kobiet i mężczyzn</w:t>
      </w:r>
      <w:bookmarkEnd w:id="16"/>
    </w:p>
    <w:p w14:paraId="00000191" w14:textId="77777777" w:rsidR="002070A9" w:rsidRDefault="00924E40" w:rsidP="0067558F">
      <w:pPr>
        <w:numPr>
          <w:ilvl w:val="0"/>
          <w:numId w:val="6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00000192" w14:textId="77777777" w:rsidR="002070A9" w:rsidRDefault="00924E40" w:rsidP="0067558F">
      <w:pPr>
        <w:numPr>
          <w:ilvl w:val="0"/>
          <w:numId w:val="69"/>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0000193"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00000194"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7" w:name="_Toc178076434"/>
      <w:r>
        <w:rPr>
          <w:rFonts w:ascii="Calibri" w:eastAsia="Calibri" w:hAnsi="Calibri" w:cs="Calibri"/>
          <w:sz w:val="28"/>
          <w:szCs w:val="28"/>
        </w:rPr>
        <w:t>Zasada równości szans i niedyskryminacji, w tym dostępności dla osób z niepełnosprawnościami</w:t>
      </w:r>
      <w:bookmarkEnd w:id="17"/>
    </w:p>
    <w:p w14:paraId="00000195"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00000196"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00000197"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00000198"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00000199"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0000019A"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0000019B" w14:textId="77777777" w:rsidR="002070A9" w:rsidRDefault="00924E40" w:rsidP="0067558F">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0000019C"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8" w:name="_Toc178076435"/>
      <w:r>
        <w:rPr>
          <w:rFonts w:ascii="Calibri" w:eastAsia="Calibri" w:hAnsi="Calibri" w:cs="Calibri"/>
          <w:sz w:val="28"/>
          <w:szCs w:val="28"/>
        </w:rPr>
        <w:t>Zasada zrównoważonego rozwoju i DNSH</w:t>
      </w:r>
      <w:bookmarkEnd w:id="18"/>
    </w:p>
    <w:p w14:paraId="0000019D" w14:textId="77777777" w:rsidR="002070A9" w:rsidRDefault="00924E40" w:rsidP="0067558F">
      <w:pPr>
        <w:numPr>
          <w:ilvl w:val="0"/>
          <w:numId w:val="54"/>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0000019E" w14:textId="77777777" w:rsidR="002070A9" w:rsidRDefault="00924E40" w:rsidP="0067558F">
      <w:pPr>
        <w:numPr>
          <w:ilvl w:val="0"/>
          <w:numId w:val="54"/>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0000019F" w14:textId="77777777" w:rsidR="002070A9" w:rsidRDefault="00924E40" w:rsidP="0067558F">
      <w:pPr>
        <w:numPr>
          <w:ilvl w:val="0"/>
          <w:numId w:val="54"/>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00001A0" w14:textId="77777777" w:rsidR="002070A9" w:rsidRDefault="00924E40" w:rsidP="0067558F">
      <w:pPr>
        <w:numPr>
          <w:ilvl w:val="0"/>
          <w:numId w:val="54"/>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000001A1" w14:textId="77777777" w:rsidR="002070A9" w:rsidRDefault="00924E40" w:rsidP="0067558F">
      <w:pPr>
        <w:numPr>
          <w:ilvl w:val="0"/>
          <w:numId w:val="54"/>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563BF533" w14:textId="77777777" w:rsidR="009701D3" w:rsidRDefault="009701D3">
      <w:pPr>
        <w:spacing w:after="120" w:line="288" w:lineRule="auto"/>
        <w:ind w:left="142"/>
        <w:rPr>
          <w:sz w:val="24"/>
          <w:szCs w:val="24"/>
        </w:rPr>
      </w:pPr>
    </w:p>
    <w:p w14:paraId="000001A3" w14:textId="69F424FD"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0">
        <w:r>
          <w:rPr>
            <w:color w:val="0563C1"/>
            <w:sz w:val="24"/>
            <w:szCs w:val="24"/>
            <w:u w:val="single"/>
          </w:rPr>
          <w:t>koordynator.kp@umww.pl</w:t>
        </w:r>
      </w:hyperlink>
      <w:r>
        <w:rPr>
          <w:sz w:val="24"/>
          <w:szCs w:val="24"/>
        </w:rPr>
        <w:t>) w kwestiach zasad równościowych, służącą radą i opinią w kwestiach problemowych.</w:t>
      </w:r>
    </w:p>
    <w:p w14:paraId="000001A4" w14:textId="77777777" w:rsidR="002070A9" w:rsidRDefault="00924E40">
      <w:pPr>
        <w:spacing w:after="120" w:line="288" w:lineRule="auto"/>
        <w:rPr>
          <w:sz w:val="24"/>
          <w:szCs w:val="24"/>
        </w:rPr>
      </w:pPr>
      <w:r>
        <w:br w:type="page"/>
      </w:r>
    </w:p>
    <w:p w14:paraId="000001A5" w14:textId="26E85252" w:rsidR="002070A9" w:rsidRDefault="00151DAF"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9" w:name="_Toc178076436"/>
      <w:r w:rsidR="00924E40">
        <w:rPr>
          <w:rFonts w:ascii="Calibri" w:eastAsia="Calibri" w:hAnsi="Calibri" w:cs="Calibri"/>
          <w:color w:val="FFFFFF"/>
          <w:sz w:val="48"/>
          <w:szCs w:val="48"/>
        </w:rPr>
        <w:t>Procedura wyboru projektów</w:t>
      </w:r>
      <w:bookmarkEnd w:id="19"/>
    </w:p>
    <w:p w14:paraId="000001A6"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8076437"/>
      <w:r>
        <w:rPr>
          <w:rFonts w:ascii="Calibri" w:eastAsia="Calibri" w:hAnsi="Calibri" w:cs="Calibri"/>
          <w:sz w:val="28"/>
          <w:szCs w:val="28"/>
        </w:rPr>
        <w:t>Nabór i złożenie wniosku</w:t>
      </w:r>
      <w:bookmarkEnd w:id="20"/>
    </w:p>
    <w:p w14:paraId="000001A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000001A8"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000001A9"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Regulamin naboru wniosków oraz wszystkie dokumenty niezbędne do złożenia wniosku są dostępne na stronie internetowej LGD i FEW 2021+. </w:t>
      </w:r>
    </w:p>
    <w:p w14:paraId="000001AA"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000001AB"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1">
        <w:r>
          <w:rPr>
            <w:color w:val="0563C1"/>
            <w:sz w:val="24"/>
            <w:szCs w:val="24"/>
            <w:u w:val="single"/>
          </w:rPr>
          <w:t>https://lsi2021.wielkopolskie.pl/</w:t>
        </w:r>
      </w:hyperlink>
      <w:r>
        <w:rPr>
          <w:color w:val="000000"/>
          <w:sz w:val="24"/>
          <w:szCs w:val="24"/>
        </w:rPr>
        <w:t>.</w:t>
      </w:r>
    </w:p>
    <w:p w14:paraId="000001AC"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000001AD"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000001AE" w14:textId="77777777" w:rsidR="002070A9" w:rsidRDefault="00924E40" w:rsidP="0067558F">
      <w:pPr>
        <w:numPr>
          <w:ilvl w:val="0"/>
          <w:numId w:val="68"/>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000001AF" w14:textId="77777777" w:rsidR="002070A9" w:rsidRDefault="00924E40" w:rsidP="0067558F">
      <w:pPr>
        <w:numPr>
          <w:ilvl w:val="0"/>
          <w:numId w:val="68"/>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000001B0" w14:textId="77777777" w:rsidR="002070A9" w:rsidRDefault="00924E40" w:rsidP="0067558F">
      <w:pPr>
        <w:numPr>
          <w:ilvl w:val="0"/>
          <w:numId w:val="68"/>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000001B1" w14:textId="77777777" w:rsidR="002070A9" w:rsidRDefault="00924E40" w:rsidP="0067558F">
      <w:pPr>
        <w:numPr>
          <w:ilvl w:val="0"/>
          <w:numId w:val="68"/>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000001B2" w14:textId="77777777" w:rsidR="002070A9" w:rsidRDefault="00924E40" w:rsidP="0067558F">
      <w:pPr>
        <w:numPr>
          <w:ilvl w:val="0"/>
          <w:numId w:val="68"/>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000001B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000001B4"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000001B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000001B6" w14:textId="7C0A8F13" w:rsidR="002070A9" w:rsidRPr="00127A86" w:rsidRDefault="00924E40" w:rsidP="00127A86">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ramach naboru Wnioskodawca może </w:t>
      </w:r>
      <w:r w:rsidRPr="00127A86">
        <w:rPr>
          <w:sz w:val="24"/>
          <w:szCs w:val="24"/>
        </w:rPr>
        <w:t>złożyć</w:t>
      </w:r>
      <w:r w:rsidR="00127A86" w:rsidRPr="00127A86">
        <w:rPr>
          <w:sz w:val="24"/>
          <w:szCs w:val="24"/>
        </w:rPr>
        <w:t xml:space="preserve"> jeden lub więcej wniosków</w:t>
      </w:r>
      <w:r w:rsidR="00127A86" w:rsidRPr="00127A86">
        <w:rPr>
          <w:rStyle w:val="Odwoanieprzypisudolnego"/>
          <w:sz w:val="24"/>
          <w:szCs w:val="24"/>
        </w:rPr>
        <w:footnoteReference w:id="10"/>
      </w:r>
      <w:r w:rsidR="00127A86" w:rsidRPr="00127A86">
        <w:rPr>
          <w:sz w:val="24"/>
          <w:szCs w:val="24"/>
        </w:rPr>
        <w:t xml:space="preserve">. </w:t>
      </w:r>
      <w:r w:rsidRPr="00127A86">
        <w:rPr>
          <w:sz w:val="24"/>
          <w:szCs w:val="24"/>
        </w:rPr>
        <w:t xml:space="preserve"> </w:t>
      </w:r>
    </w:p>
    <w:p w14:paraId="000001B7"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000001B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000001B9"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000001BA"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000001BB" w14:textId="4242EF83"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w:t>
      </w:r>
      <w:r w:rsidR="00964A46">
        <w:rPr>
          <w:color w:val="000000"/>
          <w:sz w:val="24"/>
          <w:szCs w:val="24"/>
        </w:rPr>
        <w:t xml:space="preserve"> na stronie internetowej LGD.</w:t>
      </w:r>
    </w:p>
    <w:p w14:paraId="000001BC"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000001BD"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ePUAP.</w:t>
      </w:r>
    </w:p>
    <w:p w14:paraId="000001BE"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składając wniosek wyraża zgodę na komunikację  poprzez LSI 2021+ lub za pośrednictwem ePUAP.</w:t>
      </w:r>
    </w:p>
    <w:p w14:paraId="000001BF"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000001C0" w14:textId="3212AD49"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LKW, zawierające kryteria formalne oraz kryteria meryt</w:t>
      </w:r>
      <w:r w:rsidR="00AA57B2">
        <w:rPr>
          <w:color w:val="000000"/>
          <w:sz w:val="24"/>
          <w:szCs w:val="24"/>
        </w:rPr>
        <w:t>oryczne, stanowią Załącznik nr 2</w:t>
      </w:r>
      <w:r>
        <w:rPr>
          <w:color w:val="000000"/>
          <w:sz w:val="24"/>
          <w:szCs w:val="24"/>
        </w:rPr>
        <w:t xml:space="preserve"> do Regulaminu naboru wniosków. </w:t>
      </w:r>
    </w:p>
    <w:p w14:paraId="000001C1"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000001C2" w14:textId="006F8AAE" w:rsidR="002070A9" w:rsidRDefault="0086218D">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000001C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000001C4"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000001C5"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8076438"/>
      <w:r>
        <w:rPr>
          <w:rFonts w:ascii="Calibri" w:eastAsia="Calibri" w:hAnsi="Calibri" w:cs="Calibri"/>
          <w:sz w:val="28"/>
          <w:szCs w:val="28"/>
        </w:rPr>
        <w:t>Ocena formalna i merytoryczna projektów – przeprowadzana przez LGD</w:t>
      </w:r>
      <w:bookmarkEnd w:id="21"/>
    </w:p>
    <w:p w14:paraId="000001C6"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000001C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000001C8" w14:textId="77777777" w:rsidR="002070A9" w:rsidRDefault="0086218D">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000001C9" w14:textId="41DD0CA8"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00001C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000001C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000001CC" w14:textId="1F893964"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000001CD"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000001CE"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operacja nie spełnia warunków formalnych i/lub zgodności z LSR i/lub warunków udzielenia wsparcia nie podlega ocenie operacji wg LKW (Lokalnych Kryteriów Wyboru).</w:t>
      </w:r>
    </w:p>
    <w:p w14:paraId="000001CF"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 xml:space="preserve">Wykaz projektów wybranych do wsparcia wraz z ustalonymi kwotami przekazywany jest do ZWW, w terminie do 60 dni od dnia następującego po ostatnim dniu złożenia wniosków. </w:t>
      </w:r>
    </w:p>
    <w:p w14:paraId="000001D0"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8076439"/>
      <w:r>
        <w:rPr>
          <w:rFonts w:ascii="Calibri" w:eastAsia="Calibri" w:hAnsi="Calibri" w:cs="Calibri"/>
          <w:sz w:val="28"/>
          <w:szCs w:val="28"/>
        </w:rPr>
        <w:t>Weryfikacja poprawności procesu naboru i oceny wniosków przez LGD – przeprowadzana przez DOW</w:t>
      </w:r>
      <w:bookmarkEnd w:id="22"/>
    </w:p>
    <w:p w14:paraId="000001D1" w14:textId="77777777" w:rsidR="002070A9" w:rsidRDefault="00924E40" w:rsidP="0067558F">
      <w:pPr>
        <w:numPr>
          <w:ilvl w:val="0"/>
          <w:numId w:val="57"/>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00001D2" w14:textId="77777777" w:rsidR="002070A9" w:rsidRDefault="00924E40" w:rsidP="0067558F">
      <w:pPr>
        <w:numPr>
          <w:ilvl w:val="0"/>
          <w:numId w:val="57"/>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000001D3" w14:textId="77777777" w:rsidR="002070A9" w:rsidRDefault="00924E40" w:rsidP="0067558F">
      <w:pPr>
        <w:numPr>
          <w:ilvl w:val="0"/>
          <w:numId w:val="57"/>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000001D4" w14:textId="77777777" w:rsidR="002070A9" w:rsidRDefault="00924E40" w:rsidP="0067558F">
      <w:pPr>
        <w:numPr>
          <w:ilvl w:val="0"/>
          <w:numId w:val="57"/>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000001D5"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8076440"/>
      <w:r>
        <w:rPr>
          <w:rFonts w:ascii="Calibri" w:eastAsia="Calibri" w:hAnsi="Calibri" w:cs="Calibri"/>
          <w:sz w:val="28"/>
          <w:szCs w:val="28"/>
        </w:rPr>
        <w:t>Ostateczna weryfikacja kwalifikowalności – przeprowadzana przez DWP</w:t>
      </w:r>
      <w:bookmarkEnd w:id="23"/>
    </w:p>
    <w:p w14:paraId="000001D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000001D7"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000001D8" w14:textId="5605835F"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00001D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t>
      </w:r>
      <w:r>
        <w:rPr>
          <w:color w:val="000000"/>
          <w:sz w:val="24"/>
          <w:szCs w:val="24"/>
        </w:rPr>
        <w:lastRenderedPageBreak/>
        <w:t xml:space="preserve">wdrażanie LSR, ustalona przez LGD, jest niższa niż określona przez Wnioskodawcę we wniosku.  </w:t>
      </w:r>
    </w:p>
    <w:p w14:paraId="000001D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000001DB"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000001D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000001D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000001DE"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000001D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000001E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000001E1"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00001E2"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000001E3"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000001E4"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informuje wnioskodawcę o braku dostępnych środków na udzielenie tego wsparcia i pozostawia wniosek o wsparcie bez rozpatrzenia. </w:t>
      </w:r>
    </w:p>
    <w:p w14:paraId="000001E5"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8076441"/>
      <w:r>
        <w:rPr>
          <w:rFonts w:ascii="Calibri" w:eastAsia="Calibri" w:hAnsi="Calibri" w:cs="Calibri"/>
          <w:sz w:val="28"/>
          <w:szCs w:val="28"/>
        </w:rPr>
        <w:lastRenderedPageBreak/>
        <w:t>Wybór projektów do dofinansowania</w:t>
      </w:r>
      <w:bookmarkEnd w:id="24"/>
    </w:p>
    <w:p w14:paraId="000001E6"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000001E7"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000001E8"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000001E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78076442"/>
      <w:r>
        <w:rPr>
          <w:rFonts w:ascii="Calibri" w:eastAsia="Calibri" w:hAnsi="Calibri" w:cs="Calibri"/>
          <w:sz w:val="28"/>
          <w:szCs w:val="28"/>
        </w:rPr>
        <w:t>Procedura odwoławcza</w:t>
      </w:r>
      <w:bookmarkEnd w:id="25"/>
    </w:p>
    <w:p w14:paraId="000001EA"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000001EB"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000001EC"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000001ED"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000001EE" w14:textId="2695534E" w:rsidR="002070A9" w:rsidRPr="003461D4" w:rsidRDefault="003461D4" w:rsidP="0067558F">
      <w:pPr>
        <w:pStyle w:val="Akapitzlist"/>
        <w:numPr>
          <w:ilvl w:val="0"/>
          <w:numId w:val="71"/>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000001EF"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4FAB62B2" w14:textId="77777777" w:rsidR="003461D4" w:rsidRPr="003461D4" w:rsidRDefault="003461D4">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 xml:space="preserve">ZWW informuje Wnioskodawcę o odmowie udzielenia wsparcia, w przypadku, gdy nie są spełnione warunki udzielenia wsparcia na wdrażanie LSR. </w:t>
      </w:r>
    </w:p>
    <w:p w14:paraId="000001F0" w14:textId="48F08F04" w:rsidR="002070A9" w:rsidRPr="003461D4" w:rsidRDefault="00182415">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N</w:t>
      </w:r>
      <w:r w:rsidR="00026747" w:rsidRPr="003461D4">
        <w:rPr>
          <w:sz w:val="24"/>
          <w:szCs w:val="24"/>
        </w:rPr>
        <w:t>ie przewiduje się środków odwoławczych w przypadku</w:t>
      </w:r>
      <w:r w:rsidR="001E5671" w:rsidRPr="003461D4">
        <w:rPr>
          <w:sz w:val="24"/>
          <w:szCs w:val="24"/>
        </w:rPr>
        <w:t>,</w:t>
      </w:r>
      <w:r w:rsidR="00026747" w:rsidRPr="003461D4">
        <w:rPr>
          <w:sz w:val="24"/>
          <w:szCs w:val="24"/>
        </w:rPr>
        <w:t xml:space="preserve"> gdy </w:t>
      </w:r>
      <w:r w:rsidR="001E5671" w:rsidRPr="003461D4">
        <w:rPr>
          <w:sz w:val="24"/>
          <w:szCs w:val="24"/>
        </w:rPr>
        <w:t xml:space="preserve">ostateczna </w:t>
      </w:r>
      <w:r w:rsidR="00026747" w:rsidRPr="003461D4">
        <w:rPr>
          <w:sz w:val="24"/>
          <w:szCs w:val="24"/>
        </w:rPr>
        <w:t>weryfikacja kwalifikowalności</w:t>
      </w:r>
      <w:r w:rsidR="001E5671" w:rsidRPr="003461D4">
        <w:rPr>
          <w:sz w:val="24"/>
          <w:szCs w:val="24"/>
        </w:rPr>
        <w:t xml:space="preserve"> jest negatywna.</w:t>
      </w:r>
    </w:p>
    <w:p w14:paraId="000001F2" w14:textId="77777777" w:rsidR="002070A9" w:rsidRDefault="00924E40">
      <w:pPr>
        <w:spacing w:after="120" w:line="288" w:lineRule="auto"/>
        <w:rPr>
          <w:sz w:val="24"/>
          <w:szCs w:val="24"/>
        </w:rPr>
      </w:pPr>
      <w:r>
        <w:br w:type="page"/>
      </w:r>
    </w:p>
    <w:p w14:paraId="000001F3" w14:textId="01E5AC31" w:rsidR="002070A9" w:rsidRDefault="00151DAF"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78076443"/>
      <w:r w:rsidR="00924E40">
        <w:rPr>
          <w:rFonts w:ascii="Calibri" w:eastAsia="Calibri" w:hAnsi="Calibri" w:cs="Calibri"/>
          <w:color w:val="FFFFFF"/>
          <w:sz w:val="48"/>
          <w:szCs w:val="48"/>
        </w:rPr>
        <w:t>Umowa o dofinansowanie</w:t>
      </w:r>
      <w:bookmarkEnd w:id="26"/>
    </w:p>
    <w:p w14:paraId="000001F4"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000001F5"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00001F6"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000001F7"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000001F8"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000001F9"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000001FA" w14:textId="790BE0E5"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000001FB"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000001FC" w14:textId="6E3CFC13" w:rsidR="002070A9" w:rsidRDefault="00BA267D"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000001FD" w14:textId="77777777" w:rsidR="002070A9" w:rsidRDefault="00924E40" w:rsidP="0067558F">
      <w:pPr>
        <w:numPr>
          <w:ilvl w:val="2"/>
          <w:numId w:val="62"/>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000001FE" w14:textId="77777777" w:rsidR="002070A9" w:rsidRDefault="00924E40" w:rsidP="0067558F">
      <w:pPr>
        <w:numPr>
          <w:ilvl w:val="0"/>
          <w:numId w:val="64"/>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000001FF"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00000200"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00000201"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00000202"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00000203"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00000204"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00000205"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00000206"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00000207"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Wnioskodawca otrzymał /nie otrzymał pomoc/y de minimis. W przypadku otrzymania pomocy de minimis należy przedłożyć kopie aktualnych zaświadczeń o wysokości otrzymanej pomocy de minimis (jeśli dotyczy),</w:t>
      </w:r>
    </w:p>
    <w:p w14:paraId="00000208"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00000209"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0000020A"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0000020B"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0000020C"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0000020D"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0000020E"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000020F"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00000210"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00000211"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złożyć uzupełniony i uaktualniony Załącznik dotyczący oddziaływania na środowisko oraz zasady DNSH,</w:t>
      </w:r>
    </w:p>
    <w:p w14:paraId="00000212"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00000213" w14:textId="77777777" w:rsidR="002070A9" w:rsidRDefault="00924E40" w:rsidP="0067558F">
      <w:pPr>
        <w:numPr>
          <w:ilvl w:val="0"/>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00000214" w14:textId="388290A9" w:rsidR="002070A9" w:rsidRDefault="00BA267D"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00000215"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00000216"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0000217"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00000218"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00000219"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0000021A"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000021B"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0000021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0000021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obowiązki stron, </w:t>
      </w:r>
    </w:p>
    <w:p w14:paraId="0000021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0000021F"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00000220"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00000221"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0000022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00000223"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00000224" w14:textId="77777777" w:rsidR="002070A9" w:rsidRDefault="00924E40" w:rsidP="0067558F">
      <w:pPr>
        <w:numPr>
          <w:ilvl w:val="2"/>
          <w:numId w:val="62"/>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00000225" w14:textId="77777777" w:rsidR="002070A9" w:rsidRDefault="002070A9"/>
    <w:p w14:paraId="00000226" w14:textId="77777777" w:rsidR="002070A9" w:rsidRDefault="002070A9"/>
    <w:p w14:paraId="00000227" w14:textId="77777777" w:rsidR="002070A9" w:rsidRDefault="00924E40">
      <w:r>
        <w:br w:type="page"/>
      </w:r>
    </w:p>
    <w:p w14:paraId="00000228" w14:textId="49946186" w:rsidR="002070A9" w:rsidRDefault="00151DAF"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78076444"/>
      <w:r w:rsidR="00924E40">
        <w:rPr>
          <w:rFonts w:ascii="Calibri" w:eastAsia="Calibri" w:hAnsi="Calibri" w:cs="Calibri"/>
          <w:color w:val="FFFFFF"/>
          <w:sz w:val="48"/>
          <w:szCs w:val="48"/>
        </w:rPr>
        <w:t>Dokumentacja zezwalająca na realizację projektu</w:t>
      </w:r>
      <w:bookmarkEnd w:id="27"/>
    </w:p>
    <w:p w14:paraId="00000229"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0000022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0000022B"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0000022C" w14:textId="36BA5DAD" w:rsidR="002070A9" w:rsidRDefault="00964A46">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0000022D"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0000022E"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0000022F"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00000230"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0000023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000023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00000233"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0000234"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0000023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0000236"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0000023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00000238"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00000239"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0000023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0000023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0000023C"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000023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0000023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0000023F"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00000240"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000002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00000242"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0000024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0000024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0000024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0000024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000024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00000248"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0000024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000002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0000024B" w14:textId="21084BC3"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warunkach zabudowy/decyzję o ustaleniu lokalizacji inwestycji celu publicznego lub wypis i wyrys z miejscowego planu zagospodarowania przestrzennego,</w:t>
      </w:r>
    </w:p>
    <w:p w14:paraId="0000024C"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0000024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0000024E"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0000024F"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00000250"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00000251"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0000025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00002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000254"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0000255"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00000256"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00000257"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00000258"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00000259"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0000025A"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0000025C" w14:textId="77777777" w:rsidR="002070A9" w:rsidRDefault="002070A9">
      <w:pPr>
        <w:pBdr>
          <w:top w:val="nil"/>
          <w:left w:val="nil"/>
          <w:bottom w:val="nil"/>
          <w:right w:val="nil"/>
          <w:between w:val="nil"/>
        </w:pBdr>
        <w:spacing w:after="0" w:line="288" w:lineRule="auto"/>
        <w:rPr>
          <w:color w:val="000000"/>
          <w:sz w:val="24"/>
          <w:szCs w:val="24"/>
        </w:rPr>
      </w:pPr>
    </w:p>
    <w:p w14:paraId="0000025D"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0000025E" w14:textId="572533BE" w:rsidR="002070A9" w:rsidRDefault="00162CE7"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8076445"/>
      <w:r w:rsidR="00924E40">
        <w:rPr>
          <w:rFonts w:ascii="Calibri" w:eastAsia="Calibri" w:hAnsi="Calibri" w:cs="Calibri"/>
          <w:color w:val="FFFFFF"/>
          <w:sz w:val="48"/>
          <w:szCs w:val="48"/>
        </w:rPr>
        <w:t>Zamówienia publiczne</w:t>
      </w:r>
      <w:bookmarkEnd w:id="28"/>
    </w:p>
    <w:p w14:paraId="0000025F" w14:textId="77777777" w:rsidR="002070A9" w:rsidRDefault="00924E40" w:rsidP="0067558F">
      <w:pPr>
        <w:numPr>
          <w:ilvl w:val="1"/>
          <w:numId w:val="58"/>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00000260" w14:textId="77777777" w:rsidR="002070A9" w:rsidRDefault="00924E40" w:rsidP="0067558F">
      <w:pPr>
        <w:numPr>
          <w:ilvl w:val="1"/>
          <w:numId w:val="58"/>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00000261"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00000262"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00000263"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0000264"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00000265" w14:textId="77777777" w:rsidR="002070A9" w:rsidRDefault="00924E40" w:rsidP="0067558F">
      <w:pPr>
        <w:numPr>
          <w:ilvl w:val="1"/>
          <w:numId w:val="58"/>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00000266"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00000267"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00000268" w14:textId="77777777" w:rsidR="002070A9" w:rsidRDefault="00924E40" w:rsidP="0067558F">
      <w:pPr>
        <w:numPr>
          <w:ilvl w:val="1"/>
          <w:numId w:val="58"/>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00000269"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0000026A" w14:textId="77777777" w:rsidR="002070A9" w:rsidRDefault="00924E40">
      <w:pPr>
        <w:spacing w:after="120" w:line="288" w:lineRule="auto"/>
        <w:ind w:left="567"/>
        <w:rPr>
          <w:color w:val="000000"/>
          <w:sz w:val="24"/>
          <w:szCs w:val="24"/>
        </w:rPr>
      </w:pPr>
      <w:r>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0000026B" w14:textId="77777777" w:rsidR="002070A9" w:rsidRDefault="00924E40" w:rsidP="0067558F">
      <w:pPr>
        <w:numPr>
          <w:ilvl w:val="1"/>
          <w:numId w:val="58"/>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0000026C"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2">
        <w:r>
          <w:rPr>
            <w:color w:val="0563C1"/>
            <w:sz w:val="24"/>
            <w:szCs w:val="24"/>
            <w:u w:val="single"/>
          </w:rPr>
          <w:t>https://www.gov.pl/web/uzp/pakiet-dobrych-praktyk-w-zakresie-spolecznych-i-srodowiskowych-kryteriow-oceny-ofert</w:t>
        </w:r>
      </w:hyperlink>
      <w:r>
        <w:rPr>
          <w:color w:val="000000"/>
          <w:sz w:val="24"/>
          <w:szCs w:val="24"/>
        </w:rPr>
        <w:t>.</w:t>
      </w:r>
    </w:p>
    <w:p w14:paraId="0000026D"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0000026E" w14:textId="77777777" w:rsidR="002070A9" w:rsidRDefault="00924E40" w:rsidP="0067558F">
      <w:pPr>
        <w:numPr>
          <w:ilvl w:val="1"/>
          <w:numId w:val="58"/>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0000026F"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00000270" w14:textId="77777777" w:rsidR="002070A9" w:rsidRDefault="00924E40" w:rsidP="0067558F">
      <w:pPr>
        <w:numPr>
          <w:ilvl w:val="0"/>
          <w:numId w:val="56"/>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00000271" w14:textId="77777777" w:rsidR="002070A9" w:rsidRDefault="00924E40" w:rsidP="0067558F">
      <w:pPr>
        <w:numPr>
          <w:ilvl w:val="0"/>
          <w:numId w:val="56"/>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00000272" w14:textId="77777777" w:rsidR="002070A9" w:rsidRDefault="00924E40" w:rsidP="0067558F">
      <w:pPr>
        <w:numPr>
          <w:ilvl w:val="0"/>
          <w:numId w:val="56"/>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00000273"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0000274" w14:textId="77777777" w:rsidR="002070A9" w:rsidRDefault="00924E40" w:rsidP="0067558F">
      <w:pPr>
        <w:numPr>
          <w:ilvl w:val="1"/>
          <w:numId w:val="58"/>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00000275"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0000276" w14:textId="77777777" w:rsidR="002070A9" w:rsidRDefault="00924E40" w:rsidP="0067558F">
      <w:pPr>
        <w:numPr>
          <w:ilvl w:val="1"/>
          <w:numId w:val="58"/>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00000277" w14:textId="77777777" w:rsidR="002070A9" w:rsidRDefault="00924E40" w:rsidP="0067558F">
      <w:pPr>
        <w:numPr>
          <w:ilvl w:val="1"/>
          <w:numId w:val="58"/>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00000278" w14:textId="77777777" w:rsidR="002070A9" w:rsidRDefault="002070A9">
      <w:pPr>
        <w:spacing w:after="120" w:line="288" w:lineRule="auto"/>
        <w:rPr>
          <w:color w:val="000000"/>
          <w:sz w:val="24"/>
          <w:szCs w:val="24"/>
        </w:rPr>
      </w:pPr>
    </w:p>
    <w:p w14:paraId="00000279" w14:textId="77777777" w:rsidR="002070A9" w:rsidRDefault="002070A9">
      <w:pPr>
        <w:spacing w:after="120" w:line="288" w:lineRule="auto"/>
        <w:rPr>
          <w:color w:val="000000"/>
          <w:sz w:val="24"/>
          <w:szCs w:val="24"/>
        </w:rPr>
      </w:pPr>
    </w:p>
    <w:p w14:paraId="0000027A" w14:textId="77777777" w:rsidR="002070A9" w:rsidRDefault="002070A9">
      <w:pPr>
        <w:spacing w:after="120" w:line="288" w:lineRule="auto"/>
        <w:rPr>
          <w:color w:val="000000"/>
          <w:sz w:val="24"/>
          <w:szCs w:val="24"/>
        </w:rPr>
      </w:pPr>
    </w:p>
    <w:p w14:paraId="0000027B" w14:textId="77777777" w:rsidR="002070A9" w:rsidRDefault="002070A9">
      <w:pPr>
        <w:spacing w:after="120" w:line="288" w:lineRule="auto"/>
        <w:rPr>
          <w:color w:val="000000"/>
          <w:sz w:val="24"/>
          <w:szCs w:val="24"/>
        </w:rPr>
      </w:pPr>
    </w:p>
    <w:p w14:paraId="0000027C" w14:textId="77777777" w:rsidR="002070A9" w:rsidRDefault="002070A9">
      <w:pPr>
        <w:spacing w:after="120" w:line="288" w:lineRule="auto"/>
        <w:rPr>
          <w:color w:val="000000"/>
          <w:sz w:val="24"/>
          <w:szCs w:val="24"/>
        </w:rPr>
      </w:pPr>
    </w:p>
    <w:p w14:paraId="0000027D" w14:textId="77777777" w:rsidR="002070A9" w:rsidRDefault="002070A9">
      <w:pPr>
        <w:spacing w:after="120" w:line="288" w:lineRule="auto"/>
        <w:rPr>
          <w:color w:val="000000"/>
          <w:sz w:val="24"/>
          <w:szCs w:val="24"/>
        </w:rPr>
      </w:pPr>
    </w:p>
    <w:p w14:paraId="0000027E" w14:textId="77777777" w:rsidR="002070A9" w:rsidRDefault="00924E40">
      <w:pPr>
        <w:spacing w:after="120" w:line="288" w:lineRule="auto"/>
        <w:rPr>
          <w:color w:val="000000"/>
          <w:sz w:val="24"/>
          <w:szCs w:val="24"/>
        </w:rPr>
      </w:pPr>
      <w:r>
        <w:br w:type="page"/>
      </w:r>
    </w:p>
    <w:p w14:paraId="0000027F" w14:textId="555B2AAF" w:rsidR="002070A9" w:rsidRDefault="00696AB3"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8076446"/>
      <w:r w:rsidR="00924E40">
        <w:rPr>
          <w:rFonts w:ascii="Calibri" w:eastAsia="Calibri" w:hAnsi="Calibri" w:cs="Calibri"/>
          <w:color w:val="FFFFFF"/>
          <w:sz w:val="48"/>
          <w:szCs w:val="48"/>
        </w:rPr>
        <w:t>Zasady wypłaty dofinansowania i rozliczania projektów</w:t>
      </w:r>
      <w:bookmarkEnd w:id="29"/>
    </w:p>
    <w:p w14:paraId="00000280"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0000028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00000282"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00000283"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000284"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0000028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00000286"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00000287"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publicznej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00000288" w14:textId="77777777" w:rsidR="002070A9" w:rsidRDefault="002070A9">
      <w:pPr>
        <w:spacing w:after="120" w:line="288" w:lineRule="auto"/>
        <w:rPr>
          <w:rFonts w:ascii="Arial" w:eastAsia="Arial" w:hAnsi="Arial" w:cs="Arial"/>
        </w:rPr>
      </w:pPr>
    </w:p>
    <w:p w14:paraId="00000289" w14:textId="77777777" w:rsidR="002070A9" w:rsidRDefault="002070A9">
      <w:pPr>
        <w:spacing w:after="120" w:line="288" w:lineRule="auto"/>
        <w:rPr>
          <w:rFonts w:ascii="Arial" w:eastAsia="Arial" w:hAnsi="Arial" w:cs="Arial"/>
        </w:rPr>
      </w:pPr>
    </w:p>
    <w:p w14:paraId="0000028A" w14:textId="77777777" w:rsidR="002070A9" w:rsidRDefault="00924E40">
      <w:pPr>
        <w:spacing w:after="120" w:line="288" w:lineRule="auto"/>
        <w:rPr>
          <w:rFonts w:ascii="Arial" w:eastAsia="Arial" w:hAnsi="Arial" w:cs="Arial"/>
        </w:rPr>
      </w:pPr>
      <w:r>
        <w:br w:type="page"/>
      </w:r>
    </w:p>
    <w:p w14:paraId="0000028B" w14:textId="413A571E" w:rsidR="002070A9" w:rsidRDefault="00696AB3"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8076447"/>
      <w:r w:rsidR="00924E40">
        <w:rPr>
          <w:rFonts w:ascii="Calibri" w:eastAsia="Calibri" w:hAnsi="Calibri" w:cs="Calibri"/>
          <w:color w:val="FFFFFF"/>
          <w:sz w:val="48"/>
          <w:szCs w:val="48"/>
        </w:rPr>
        <w:t>Postanowienia końcowe</w:t>
      </w:r>
      <w:bookmarkEnd w:id="30"/>
    </w:p>
    <w:p w14:paraId="0000028C"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0000028D"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0000028E"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000028F" w14:textId="7B49E6FA"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zmiany Regulaminu, LGD udostępnia na swojej stronie internetowej </w:t>
      </w:r>
      <w:r w:rsidR="000D7FB0">
        <w:rPr>
          <w:color w:val="000000"/>
          <w:sz w:val="24"/>
          <w:szCs w:val="24"/>
        </w:rPr>
        <w:t>zmieniony Regulamin</w:t>
      </w:r>
      <w:r>
        <w:rPr>
          <w:color w:val="000000"/>
          <w:sz w:val="24"/>
          <w:szCs w:val="24"/>
        </w:rPr>
        <w:t xml:space="preserve"> naboru wniosków wraz z uzasadnieniem oraz wskazuje termin, od którego są stosowane, przez aktualizację ogłoszenia o naborze wniosków o wsparcie.</w:t>
      </w:r>
    </w:p>
    <w:p w14:paraId="00000290"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00000291"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00000292"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0000029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00000294"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0000029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00000296"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00000297"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0000298"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00000299" w14:textId="54F38782"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BA267D">
        <w:rPr>
          <w:color w:val="000000"/>
          <w:sz w:val="24"/>
          <w:szCs w:val="24"/>
        </w:rPr>
        <w:t>ZWW</w:t>
      </w:r>
      <w:r>
        <w:rPr>
          <w:color w:val="000000"/>
          <w:sz w:val="24"/>
          <w:szCs w:val="24"/>
        </w:rPr>
        <w:t xml:space="preserve"> (w uzasadnionych przypadkach).</w:t>
      </w:r>
    </w:p>
    <w:p w14:paraId="0000029A"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0000029B"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0000029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0000029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9E"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9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1"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2"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4"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5"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6"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000002A9"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000002AA" w14:textId="4ECC7860" w:rsidR="002070A9" w:rsidRDefault="00696AB3" w:rsidP="0067558F">
      <w:pPr>
        <w:pStyle w:val="Nagwek1"/>
        <w:numPr>
          <w:ilvl w:val="0"/>
          <w:numId w:val="59"/>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78076448"/>
      <w:r w:rsidR="00924E40">
        <w:rPr>
          <w:rFonts w:ascii="Calibri" w:eastAsia="Calibri" w:hAnsi="Calibri" w:cs="Calibri"/>
          <w:color w:val="FFFFFF"/>
          <w:sz w:val="48"/>
          <w:szCs w:val="48"/>
        </w:rPr>
        <w:t>Załączniki</w:t>
      </w:r>
      <w:bookmarkEnd w:id="31"/>
    </w:p>
    <w:p w14:paraId="000002AB" w14:textId="5D6F59BB"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000002AC" w14:textId="6BF7D7F2" w:rsidR="002070A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127A86">
        <w:rPr>
          <w:sz w:val="24"/>
          <w:szCs w:val="24"/>
        </w:rPr>
        <w:t>Kryteria oceny projektu</w:t>
      </w:r>
    </w:p>
    <w:p w14:paraId="000002AE" w14:textId="4F9DA581" w:rsidR="002070A9" w:rsidRDefault="00924E40">
      <w:pPr>
        <w:spacing w:after="120" w:line="288" w:lineRule="auto"/>
        <w:rPr>
          <w:sz w:val="24"/>
          <w:szCs w:val="24"/>
        </w:rPr>
      </w:pPr>
      <w:r>
        <w:rPr>
          <w:b/>
          <w:color w:val="2E74B5"/>
          <w:sz w:val="24"/>
          <w:szCs w:val="24"/>
        </w:rPr>
        <w:t xml:space="preserve">Załącznik 3 </w:t>
      </w:r>
      <w:r>
        <w:rPr>
          <w:sz w:val="24"/>
          <w:szCs w:val="24"/>
        </w:rPr>
        <w:t xml:space="preserve">– </w:t>
      </w:r>
      <w:r w:rsidRPr="00127A86">
        <w:rPr>
          <w:sz w:val="24"/>
          <w:szCs w:val="24"/>
        </w:rPr>
        <w:t>Procedura</w:t>
      </w:r>
      <w:r w:rsidR="00127A86">
        <w:rPr>
          <w:sz w:val="24"/>
          <w:szCs w:val="24"/>
        </w:rPr>
        <w:t xml:space="preserve"> oceny przeprowadzanej przez Stowarzyszenie „Wielkopolska z Wyobraźnią”</w:t>
      </w:r>
    </w:p>
    <w:p w14:paraId="000002AF"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000002B1" w14:textId="16696745"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00002B2" w14:textId="298AB93C"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000002B3" w14:textId="77777777" w:rsidR="002070A9" w:rsidRDefault="002070A9">
      <w:pPr>
        <w:widowControl w:val="0"/>
        <w:spacing w:after="120" w:line="288" w:lineRule="auto"/>
        <w:rPr>
          <w:sz w:val="24"/>
          <w:szCs w:val="24"/>
        </w:rPr>
      </w:pPr>
    </w:p>
    <w:p w14:paraId="000002B4" w14:textId="77777777" w:rsidR="002070A9" w:rsidRDefault="002070A9">
      <w:pPr>
        <w:widowControl w:val="0"/>
        <w:spacing w:after="120" w:line="288" w:lineRule="auto"/>
        <w:rPr>
          <w:sz w:val="24"/>
          <w:szCs w:val="24"/>
        </w:rPr>
      </w:pPr>
    </w:p>
    <w:sectPr w:rsidR="002070A9">
      <w:footerReference w:type="default" r:id="rId23"/>
      <w:headerReference w:type="first" r:id="rId24"/>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749E" w14:textId="77777777" w:rsidR="0086218D" w:rsidRDefault="0086218D">
      <w:pPr>
        <w:spacing w:after="0" w:line="240" w:lineRule="auto"/>
      </w:pPr>
      <w:r>
        <w:separator/>
      </w:r>
    </w:p>
  </w:endnote>
  <w:endnote w:type="continuationSeparator" w:id="0">
    <w:p w14:paraId="6976010F" w14:textId="77777777" w:rsidR="0086218D" w:rsidRDefault="0086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C0" w14:textId="41BC37ED" w:rsidR="00946DA7" w:rsidRDefault="00946DA7">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B4190A">
      <w:rPr>
        <w:noProof/>
        <w:color w:val="000000"/>
      </w:rPr>
      <w:t>54</w:t>
    </w:r>
    <w:r>
      <w:rPr>
        <w:color w:val="000000"/>
      </w:rPr>
      <w:fldChar w:fldCharType="end"/>
    </w:r>
    <w:r>
      <w:rPr>
        <w:color w:val="000000"/>
      </w:rPr>
      <w:t xml:space="preserve"> </w:t>
    </w:r>
  </w:p>
  <w:p w14:paraId="000002C1" w14:textId="77777777" w:rsidR="00946DA7" w:rsidRDefault="00946DA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8B1F" w14:textId="77777777" w:rsidR="0086218D" w:rsidRDefault="0086218D">
      <w:pPr>
        <w:spacing w:after="0" w:line="240" w:lineRule="auto"/>
      </w:pPr>
      <w:r>
        <w:separator/>
      </w:r>
    </w:p>
  </w:footnote>
  <w:footnote w:type="continuationSeparator" w:id="0">
    <w:p w14:paraId="2F905B70" w14:textId="77777777" w:rsidR="0086218D" w:rsidRDefault="0086218D">
      <w:pPr>
        <w:spacing w:after="0" w:line="240" w:lineRule="auto"/>
      </w:pPr>
      <w:r>
        <w:continuationSeparator/>
      </w:r>
    </w:p>
  </w:footnote>
  <w:footnote w:id="1">
    <w:p w14:paraId="3F2403C8" w14:textId="7316D4D8" w:rsidR="00946DA7" w:rsidRDefault="00946DA7">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000002B5" w14:textId="77777777" w:rsidR="00946DA7" w:rsidRDefault="00946DA7">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00002B6" w14:textId="74E112AB" w:rsidR="00946DA7" w:rsidRDefault="00946DA7">
      <w:pPr>
        <w:pBdr>
          <w:top w:val="nil"/>
          <w:left w:val="nil"/>
          <w:bottom w:val="nil"/>
          <w:right w:val="nil"/>
          <w:between w:val="nil"/>
        </w:pBdr>
        <w:spacing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233183">
        <w:rPr>
          <w:color w:val="2E75B5"/>
          <w:sz w:val="24"/>
          <w:szCs w:val="24"/>
        </w:rPr>
        <w:t>Kwota dofinansowania stanowi sumę kwoty wsparcia wskazanego w LSR z programu FEW2021+ w części pochodzącej ze środków EFRR oraz kwoty z budżetu państwa.</w:t>
      </w:r>
    </w:p>
  </w:footnote>
  <w:footnote w:id="4">
    <w:p w14:paraId="000002B7" w14:textId="77777777" w:rsidR="00946DA7" w:rsidRDefault="00946DA7">
      <w:pPr>
        <w:widowControl w:val="0"/>
        <w:pBdr>
          <w:top w:val="nil"/>
          <w:left w:val="nil"/>
          <w:bottom w:val="nil"/>
          <w:right w:val="nil"/>
          <w:between w:val="nil"/>
        </w:pBdr>
        <w:spacing w:after="60" w:line="288"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000002B9" w14:textId="4DBE5944" w:rsidR="00946DA7" w:rsidRPr="00F55222" w:rsidRDefault="00946DA7" w:rsidP="00F55222">
      <w:pPr>
        <w:pBdr>
          <w:top w:val="nil"/>
          <w:left w:val="nil"/>
          <w:bottom w:val="nil"/>
          <w:right w:val="nil"/>
          <w:between w:val="nil"/>
        </w:pBdr>
        <w:spacing w:after="60" w:line="288"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000002BA" w14:textId="77777777" w:rsidR="00946DA7" w:rsidRDefault="00946DA7">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000002BB" w14:textId="77777777" w:rsidR="00946DA7" w:rsidRDefault="00946DA7">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000002BC" w14:textId="77777777" w:rsidR="00946DA7" w:rsidRDefault="00946DA7">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000002BD" w14:textId="77777777" w:rsidR="00946DA7" w:rsidRDefault="00946DA7">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45D8C0E1" w14:textId="19E984B7" w:rsidR="00946DA7" w:rsidRPr="00233183" w:rsidRDefault="00946DA7">
      <w:pPr>
        <w:pStyle w:val="Tekstprzypisudolnego"/>
        <w:rPr>
          <w:rFonts w:ascii="Calibri" w:hAnsi="Calibri"/>
          <w:color w:val="2E74B5" w:themeColor="accent1" w:themeShade="BF"/>
          <w:sz w:val="24"/>
          <w:szCs w:val="24"/>
        </w:rPr>
      </w:pPr>
      <w:r w:rsidRPr="00233183">
        <w:rPr>
          <w:rStyle w:val="Odwoanieprzypisudolnego"/>
          <w:rFonts w:ascii="Calibri" w:hAnsi="Calibri"/>
          <w:color w:val="2E74B5" w:themeColor="accent1" w:themeShade="BF"/>
          <w:sz w:val="24"/>
          <w:szCs w:val="24"/>
        </w:rPr>
        <w:footnoteRef/>
      </w:r>
      <w:r w:rsidRPr="00233183">
        <w:rPr>
          <w:rFonts w:ascii="Calibri" w:hAnsi="Calibri"/>
          <w:color w:val="2E74B5" w:themeColor="accent1" w:themeShade="BF"/>
          <w:sz w:val="24"/>
          <w:szCs w:val="24"/>
        </w:rPr>
        <w:t xml:space="preserve"> Jeśli dotyczy</w:t>
      </w:r>
    </w:p>
  </w:footnote>
  <w:footnote w:id="10">
    <w:p w14:paraId="238F8C80" w14:textId="77777777" w:rsidR="00946DA7" w:rsidRDefault="00946DA7" w:rsidP="00127A86">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000002BE" w14:textId="77777777" w:rsidR="00946DA7" w:rsidRDefault="00946DA7">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BF" w14:textId="77777777" w:rsidR="00946DA7" w:rsidRDefault="00946DA7">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4B52920" wp14:editId="34F76B72">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3F5980"/>
    <w:multiLevelType w:val="hybridMultilevel"/>
    <w:tmpl w:val="B1D0F94E"/>
    <w:lvl w:ilvl="0" w:tplc="60ECA634">
      <w:start w:val="1"/>
      <w:numFmt w:val="lowerLetter"/>
      <w:lvlText w:val="%1)"/>
      <w:lvlJc w:val="left"/>
      <w:pPr>
        <w:ind w:left="780" w:hanging="360"/>
      </w:pPr>
      <w:rPr>
        <w:rFonts w:asciiTheme="minorHAnsi" w:hAnsiTheme="minorHAnsi" w:hint="default"/>
        <w:b w:val="0"/>
        <w:i w:val="0"/>
        <w:caps w:val="0"/>
        <w:strike w:val="0"/>
        <w:dstrike w:val="0"/>
        <w:vanish w:val="0"/>
        <w:sz w:val="24"/>
        <w:vertAlign w:val="baseline"/>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3">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8">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19">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6">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389431E"/>
    <w:multiLevelType w:val="hybridMultilevel"/>
    <w:tmpl w:val="363C221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1">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7">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7">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2">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4">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6">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2F85544"/>
    <w:multiLevelType w:val="multilevel"/>
    <w:tmpl w:val="93E418EA"/>
    <w:lvl w:ilvl="0">
      <w:start w:val="1"/>
      <w:numFmt w:val="lowerLetter"/>
      <w:lvlText w:val="%1)"/>
      <w:lvlJc w:val="left"/>
      <w:pPr>
        <w:ind w:left="786" w:hanging="360"/>
      </w:pPr>
    </w:lvl>
    <w:lvl w:ilvl="1">
      <w:start w:val="1"/>
      <w:numFmt w:val="decimal"/>
      <w:lvlText w:val="%2."/>
      <w:lvlJc w:val="left"/>
      <w:pPr>
        <w:ind w:left="1" w:hanging="359"/>
      </w:pPr>
      <w:rPr>
        <w:b w:val="0"/>
      </w:rPr>
    </w:lvl>
    <w:lvl w:ilvl="2">
      <w:start w:val="1"/>
      <w:numFmt w:val="lowerLetter"/>
      <w:lvlText w:val="%3)"/>
      <w:lvlJc w:val="left"/>
      <w:pPr>
        <w:ind w:left="2406" w:hanging="36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2">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3">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2"/>
  </w:num>
  <w:num w:numId="2">
    <w:abstractNumId w:val="41"/>
  </w:num>
  <w:num w:numId="3">
    <w:abstractNumId w:val="16"/>
  </w:num>
  <w:num w:numId="4">
    <w:abstractNumId w:val="21"/>
  </w:num>
  <w:num w:numId="5">
    <w:abstractNumId w:val="40"/>
  </w:num>
  <w:num w:numId="6">
    <w:abstractNumId w:val="56"/>
  </w:num>
  <w:num w:numId="7">
    <w:abstractNumId w:val="45"/>
  </w:num>
  <w:num w:numId="8">
    <w:abstractNumId w:val="32"/>
  </w:num>
  <w:num w:numId="9">
    <w:abstractNumId w:val="46"/>
  </w:num>
  <w:num w:numId="10">
    <w:abstractNumId w:val="66"/>
  </w:num>
  <w:num w:numId="11">
    <w:abstractNumId w:val="42"/>
  </w:num>
  <w:num w:numId="12">
    <w:abstractNumId w:val="44"/>
  </w:num>
  <w:num w:numId="13">
    <w:abstractNumId w:val="63"/>
  </w:num>
  <w:num w:numId="14">
    <w:abstractNumId w:val="48"/>
  </w:num>
  <w:num w:numId="15">
    <w:abstractNumId w:val="39"/>
  </w:num>
  <w:num w:numId="16">
    <w:abstractNumId w:val="59"/>
  </w:num>
  <w:num w:numId="17">
    <w:abstractNumId w:val="35"/>
  </w:num>
  <w:num w:numId="18">
    <w:abstractNumId w:val="17"/>
  </w:num>
  <w:num w:numId="19">
    <w:abstractNumId w:val="74"/>
  </w:num>
  <w:num w:numId="20">
    <w:abstractNumId w:val="3"/>
  </w:num>
  <w:num w:numId="21">
    <w:abstractNumId w:val="71"/>
  </w:num>
  <w:num w:numId="22">
    <w:abstractNumId w:val="64"/>
  </w:num>
  <w:num w:numId="23">
    <w:abstractNumId w:val="51"/>
  </w:num>
  <w:num w:numId="24">
    <w:abstractNumId w:val="4"/>
  </w:num>
  <w:num w:numId="25">
    <w:abstractNumId w:val="43"/>
  </w:num>
  <w:num w:numId="26">
    <w:abstractNumId w:val="18"/>
  </w:num>
  <w:num w:numId="27">
    <w:abstractNumId w:val="60"/>
  </w:num>
  <w:num w:numId="28">
    <w:abstractNumId w:val="23"/>
  </w:num>
  <w:num w:numId="29">
    <w:abstractNumId w:val="57"/>
  </w:num>
  <w:num w:numId="30">
    <w:abstractNumId w:val="6"/>
  </w:num>
  <w:num w:numId="31">
    <w:abstractNumId w:val="55"/>
  </w:num>
  <w:num w:numId="32">
    <w:abstractNumId w:val="9"/>
  </w:num>
  <w:num w:numId="33">
    <w:abstractNumId w:val="28"/>
  </w:num>
  <w:num w:numId="34">
    <w:abstractNumId w:val="10"/>
  </w:num>
  <w:num w:numId="35">
    <w:abstractNumId w:val="76"/>
  </w:num>
  <w:num w:numId="36">
    <w:abstractNumId w:val="52"/>
  </w:num>
  <w:num w:numId="37">
    <w:abstractNumId w:val="67"/>
  </w:num>
  <w:num w:numId="38">
    <w:abstractNumId w:val="65"/>
  </w:num>
  <w:num w:numId="39">
    <w:abstractNumId w:val="19"/>
  </w:num>
  <w:num w:numId="40">
    <w:abstractNumId w:val="33"/>
  </w:num>
  <w:num w:numId="41">
    <w:abstractNumId w:val="30"/>
  </w:num>
  <w:num w:numId="42">
    <w:abstractNumId w:val="25"/>
  </w:num>
  <w:num w:numId="43">
    <w:abstractNumId w:val="22"/>
  </w:num>
  <w:num w:numId="44">
    <w:abstractNumId w:val="14"/>
  </w:num>
  <w:num w:numId="45">
    <w:abstractNumId w:val="11"/>
  </w:num>
  <w:num w:numId="46">
    <w:abstractNumId w:val="62"/>
  </w:num>
  <w:num w:numId="47">
    <w:abstractNumId w:val="24"/>
  </w:num>
  <w:num w:numId="48">
    <w:abstractNumId w:val="34"/>
  </w:num>
  <w:num w:numId="49">
    <w:abstractNumId w:val="54"/>
  </w:num>
  <w:num w:numId="50">
    <w:abstractNumId w:val="12"/>
  </w:num>
  <w:num w:numId="51">
    <w:abstractNumId w:val="0"/>
  </w:num>
  <w:num w:numId="52">
    <w:abstractNumId w:val="31"/>
  </w:num>
  <w:num w:numId="53">
    <w:abstractNumId w:val="69"/>
  </w:num>
  <w:num w:numId="54">
    <w:abstractNumId w:val="8"/>
  </w:num>
  <w:num w:numId="55">
    <w:abstractNumId w:val="73"/>
  </w:num>
  <w:num w:numId="56">
    <w:abstractNumId w:val="50"/>
  </w:num>
  <w:num w:numId="57">
    <w:abstractNumId w:val="49"/>
  </w:num>
  <w:num w:numId="58">
    <w:abstractNumId w:val="38"/>
  </w:num>
  <w:num w:numId="59">
    <w:abstractNumId w:val="13"/>
  </w:num>
  <w:num w:numId="60">
    <w:abstractNumId w:val="20"/>
  </w:num>
  <w:num w:numId="61">
    <w:abstractNumId w:val="1"/>
  </w:num>
  <w:num w:numId="62">
    <w:abstractNumId w:val="2"/>
  </w:num>
  <w:num w:numId="63">
    <w:abstractNumId w:val="26"/>
  </w:num>
  <w:num w:numId="64">
    <w:abstractNumId w:val="53"/>
  </w:num>
  <w:num w:numId="65">
    <w:abstractNumId w:val="7"/>
  </w:num>
  <w:num w:numId="66">
    <w:abstractNumId w:val="27"/>
  </w:num>
  <w:num w:numId="67">
    <w:abstractNumId w:val="58"/>
  </w:num>
  <w:num w:numId="68">
    <w:abstractNumId w:val="61"/>
  </w:num>
  <w:num w:numId="69">
    <w:abstractNumId w:val="47"/>
  </w:num>
  <w:num w:numId="70">
    <w:abstractNumId w:val="70"/>
  </w:num>
  <w:num w:numId="71">
    <w:abstractNumId w:val="75"/>
  </w:num>
  <w:num w:numId="72">
    <w:abstractNumId w:val="15"/>
  </w:num>
  <w:num w:numId="73">
    <w:abstractNumId w:val="37"/>
  </w:num>
  <w:num w:numId="74">
    <w:abstractNumId w:val="36"/>
  </w:num>
  <w:num w:numId="75">
    <w:abstractNumId w:val="29"/>
  </w:num>
  <w:num w:numId="76">
    <w:abstractNumId w:val="68"/>
  </w:num>
  <w:num w:numId="77">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A9"/>
    <w:rsid w:val="00026747"/>
    <w:rsid w:val="00030D05"/>
    <w:rsid w:val="0006498E"/>
    <w:rsid w:val="000675CD"/>
    <w:rsid w:val="00070B37"/>
    <w:rsid w:val="00072441"/>
    <w:rsid w:val="00075A9F"/>
    <w:rsid w:val="000865BE"/>
    <w:rsid w:val="00096DE4"/>
    <w:rsid w:val="000A1839"/>
    <w:rsid w:val="000A6820"/>
    <w:rsid w:val="000B538C"/>
    <w:rsid w:val="000D0EFE"/>
    <w:rsid w:val="000D7FB0"/>
    <w:rsid w:val="000F6CA2"/>
    <w:rsid w:val="001041CC"/>
    <w:rsid w:val="001047A7"/>
    <w:rsid w:val="001226A7"/>
    <w:rsid w:val="00125637"/>
    <w:rsid w:val="00127A86"/>
    <w:rsid w:val="001355C3"/>
    <w:rsid w:val="00143EC2"/>
    <w:rsid w:val="00144F02"/>
    <w:rsid w:val="00150DB0"/>
    <w:rsid w:val="00151DAF"/>
    <w:rsid w:val="00162CE7"/>
    <w:rsid w:val="00164806"/>
    <w:rsid w:val="0017335D"/>
    <w:rsid w:val="00182415"/>
    <w:rsid w:val="001B4934"/>
    <w:rsid w:val="001E5671"/>
    <w:rsid w:val="001E7DC2"/>
    <w:rsid w:val="002070A9"/>
    <w:rsid w:val="00216BE1"/>
    <w:rsid w:val="00233183"/>
    <w:rsid w:val="00250953"/>
    <w:rsid w:val="00270F74"/>
    <w:rsid w:val="0028233A"/>
    <w:rsid w:val="00286856"/>
    <w:rsid w:val="0029127E"/>
    <w:rsid w:val="0029639B"/>
    <w:rsid w:val="00297C89"/>
    <w:rsid w:val="002D203A"/>
    <w:rsid w:val="003365F7"/>
    <w:rsid w:val="003461D4"/>
    <w:rsid w:val="003921F5"/>
    <w:rsid w:val="003B1014"/>
    <w:rsid w:val="003C3B8D"/>
    <w:rsid w:val="003D3F44"/>
    <w:rsid w:val="003E6F34"/>
    <w:rsid w:val="003F657D"/>
    <w:rsid w:val="00402847"/>
    <w:rsid w:val="004358B9"/>
    <w:rsid w:val="00451B29"/>
    <w:rsid w:val="0047583F"/>
    <w:rsid w:val="00476046"/>
    <w:rsid w:val="004A17C8"/>
    <w:rsid w:val="004B5FA6"/>
    <w:rsid w:val="004F4545"/>
    <w:rsid w:val="00517BCF"/>
    <w:rsid w:val="00576CE9"/>
    <w:rsid w:val="00583D15"/>
    <w:rsid w:val="005875A8"/>
    <w:rsid w:val="00593888"/>
    <w:rsid w:val="00594B89"/>
    <w:rsid w:val="005B210D"/>
    <w:rsid w:val="005C2011"/>
    <w:rsid w:val="005D7B0A"/>
    <w:rsid w:val="005E4D56"/>
    <w:rsid w:val="00611B5C"/>
    <w:rsid w:val="00616386"/>
    <w:rsid w:val="00631270"/>
    <w:rsid w:val="006442AE"/>
    <w:rsid w:val="0064700B"/>
    <w:rsid w:val="0067558F"/>
    <w:rsid w:val="006906EC"/>
    <w:rsid w:val="00696AB3"/>
    <w:rsid w:val="006B270E"/>
    <w:rsid w:val="0076416B"/>
    <w:rsid w:val="0076579E"/>
    <w:rsid w:val="00766386"/>
    <w:rsid w:val="00771681"/>
    <w:rsid w:val="007918C0"/>
    <w:rsid w:val="00793ABE"/>
    <w:rsid w:val="007D42D8"/>
    <w:rsid w:val="007E0F2B"/>
    <w:rsid w:val="007F11D5"/>
    <w:rsid w:val="00803E19"/>
    <w:rsid w:val="0085776A"/>
    <w:rsid w:val="0086218D"/>
    <w:rsid w:val="00886CD9"/>
    <w:rsid w:val="00892FA3"/>
    <w:rsid w:val="008961EB"/>
    <w:rsid w:val="008A7791"/>
    <w:rsid w:val="008B2F67"/>
    <w:rsid w:val="00924B74"/>
    <w:rsid w:val="00924E40"/>
    <w:rsid w:val="00940842"/>
    <w:rsid w:val="00941E35"/>
    <w:rsid w:val="00946DA7"/>
    <w:rsid w:val="00951FF8"/>
    <w:rsid w:val="00964A46"/>
    <w:rsid w:val="009701D3"/>
    <w:rsid w:val="00980D2B"/>
    <w:rsid w:val="009A2F41"/>
    <w:rsid w:val="009A709A"/>
    <w:rsid w:val="009B6923"/>
    <w:rsid w:val="009E4D69"/>
    <w:rsid w:val="009F20C5"/>
    <w:rsid w:val="00A0046E"/>
    <w:rsid w:val="00A0654D"/>
    <w:rsid w:val="00A46B9B"/>
    <w:rsid w:val="00A623C6"/>
    <w:rsid w:val="00A7707C"/>
    <w:rsid w:val="00A87167"/>
    <w:rsid w:val="00AA57B2"/>
    <w:rsid w:val="00AA75CE"/>
    <w:rsid w:val="00AB57B0"/>
    <w:rsid w:val="00B4190A"/>
    <w:rsid w:val="00B43472"/>
    <w:rsid w:val="00B57388"/>
    <w:rsid w:val="00B83753"/>
    <w:rsid w:val="00B9037B"/>
    <w:rsid w:val="00BA267D"/>
    <w:rsid w:val="00BC12CA"/>
    <w:rsid w:val="00BE6A05"/>
    <w:rsid w:val="00BE78DC"/>
    <w:rsid w:val="00BF3527"/>
    <w:rsid w:val="00BF5126"/>
    <w:rsid w:val="00C12D04"/>
    <w:rsid w:val="00C20F8F"/>
    <w:rsid w:val="00C23A87"/>
    <w:rsid w:val="00C240C2"/>
    <w:rsid w:val="00C414BA"/>
    <w:rsid w:val="00C41B5F"/>
    <w:rsid w:val="00C50229"/>
    <w:rsid w:val="00C5636B"/>
    <w:rsid w:val="00C65F8B"/>
    <w:rsid w:val="00C75598"/>
    <w:rsid w:val="00C80E35"/>
    <w:rsid w:val="00C87FA6"/>
    <w:rsid w:val="00CA71C4"/>
    <w:rsid w:val="00CE203A"/>
    <w:rsid w:val="00CF6610"/>
    <w:rsid w:val="00D26A1A"/>
    <w:rsid w:val="00D302C6"/>
    <w:rsid w:val="00D37F8F"/>
    <w:rsid w:val="00D908FD"/>
    <w:rsid w:val="00DC3743"/>
    <w:rsid w:val="00DF5E6C"/>
    <w:rsid w:val="00E02E97"/>
    <w:rsid w:val="00E03B2C"/>
    <w:rsid w:val="00E061B0"/>
    <w:rsid w:val="00E1438D"/>
    <w:rsid w:val="00E203C4"/>
    <w:rsid w:val="00E251C9"/>
    <w:rsid w:val="00E25B66"/>
    <w:rsid w:val="00E26433"/>
    <w:rsid w:val="00E36C4D"/>
    <w:rsid w:val="00E44A96"/>
    <w:rsid w:val="00E536D6"/>
    <w:rsid w:val="00E75C6C"/>
    <w:rsid w:val="00E80584"/>
    <w:rsid w:val="00E8198B"/>
    <w:rsid w:val="00EA1A23"/>
    <w:rsid w:val="00EE5A50"/>
    <w:rsid w:val="00EF505E"/>
    <w:rsid w:val="00F075AB"/>
    <w:rsid w:val="00F103D2"/>
    <w:rsid w:val="00F15AC6"/>
    <w:rsid w:val="00F166FE"/>
    <w:rsid w:val="00F22096"/>
    <w:rsid w:val="00F50483"/>
    <w:rsid w:val="00F55222"/>
    <w:rsid w:val="00FA0392"/>
    <w:rsid w:val="00FB2DC8"/>
    <w:rsid w:val="00FC2368"/>
    <w:rsid w:val="00FC3DF2"/>
    <w:rsid w:val="00FD0484"/>
    <w:rsid w:val="00FD46A8"/>
    <w:rsid w:val="00FF0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1"/>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F555B2"/>
    <w:pPr>
      <w:tabs>
        <w:tab w:val="right" w:leader="dot" w:pos="9062"/>
      </w:tabs>
      <w:spacing w:after="10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1"/>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F555B2"/>
    <w:pPr>
      <w:tabs>
        <w:tab w:val="right" w:leader="dot" w:pos="9062"/>
      </w:tabs>
      <w:spacing w:after="10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si2021.wielkopolskie.pl/" TargetMode="External"/><Relationship Id="rId18" Type="http://schemas.openxmlformats.org/officeDocument/2006/relationships/hyperlink" Target="mailto:stow@wielkopolskazwyobrazni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si2021.wielkopolskie.pl/" TargetMode="External"/><Relationship Id="rId7" Type="http://schemas.openxmlformats.org/officeDocument/2006/relationships/webSettings" Target="webSettings.xml"/><Relationship Id="rId12" Type="http://schemas.openxmlformats.org/officeDocument/2006/relationships/hyperlink" Target="https://pl.wikipedia.org/wiki/Obowi%C4%85zki_obywatelskie" TargetMode="External"/><Relationship Id="rId17" Type="http://schemas.openxmlformats.org/officeDocument/2006/relationships/hyperlink" Target="https://www.funduszeue.wielkopolskie.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mailto:koordynator.kp@umww.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wikipedia.org/wiki/Prawa_cz%C5%82owieka"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pz.gov.pl" TargetMode="External"/><Relationship Id="rId23" Type="http://schemas.openxmlformats.org/officeDocument/2006/relationships/footer" Target="footer1.xml"/><Relationship Id="rId10" Type="http://schemas.openxmlformats.org/officeDocument/2006/relationships/hyperlink" Target="https://www.bazakonkurencyjnosci.funduszeeuropejskie.gov.pl/" TargetMode="External"/><Relationship Id="rId19" Type="http://schemas.openxmlformats.org/officeDocument/2006/relationships/hyperlink" Target="mailto:ocenalgd@umww.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z.gov.pl" TargetMode="External"/><Relationship Id="rId22" Type="http://schemas.openxmlformats.org/officeDocument/2006/relationships/hyperlink" Target="https://www.gov.pl/web/uzp/pakiet-dobrych-praktyk-w-zakresie-spolecznych-i-srodowiskowych-kryteriow-oceny-ofert"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11359-5328-461D-9F11-F6A1D8C3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14895</Words>
  <Characters>89371</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Agnieszka</cp:lastModifiedBy>
  <cp:revision>2</cp:revision>
  <dcterms:created xsi:type="dcterms:W3CDTF">2024-10-15T13:14:00Z</dcterms:created>
  <dcterms:modified xsi:type="dcterms:W3CDTF">2024-10-15T13:14:00Z</dcterms:modified>
</cp:coreProperties>
</file>